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388478"/>
    <w:p w14:paraId="77694C26">
      <w:pPr>
        <w:spacing w:line="540" w:lineRule="exact"/>
        <w:jc w:val="center"/>
        <w:rPr>
          <w:rFonts w:hint="default" w:ascii="Times New Roman" w:hAnsi="Times New Roman" w:eastAsia="方正小标宋_GBK" w:cs="Times New Roman"/>
          <w:kern w:val="0"/>
          <w:sz w:val="48"/>
          <w:szCs w:val="48"/>
        </w:rPr>
      </w:pPr>
    </w:p>
    <w:p w14:paraId="64FF0F87">
      <w:pPr>
        <w:spacing w:line="540" w:lineRule="exact"/>
        <w:jc w:val="center"/>
        <w:rPr>
          <w:rFonts w:hint="default" w:ascii="Times New Roman" w:hAnsi="Times New Roman" w:eastAsia="方正小标宋_GBK" w:cs="Times New Roman"/>
          <w:kern w:val="0"/>
          <w:sz w:val="48"/>
          <w:szCs w:val="48"/>
        </w:rPr>
      </w:pPr>
    </w:p>
    <w:p w14:paraId="4AB1B536">
      <w:pPr>
        <w:spacing w:line="540" w:lineRule="exact"/>
        <w:jc w:val="center"/>
        <w:rPr>
          <w:rFonts w:hint="default" w:ascii="Times New Roman" w:hAnsi="Times New Roman" w:eastAsia="方正小标宋_GBK" w:cs="Times New Roman"/>
          <w:kern w:val="0"/>
          <w:sz w:val="48"/>
          <w:szCs w:val="48"/>
        </w:rPr>
      </w:pPr>
    </w:p>
    <w:p w14:paraId="49C2D200">
      <w:pPr>
        <w:spacing w:line="540" w:lineRule="exact"/>
        <w:jc w:val="center"/>
        <w:rPr>
          <w:rFonts w:hint="default" w:ascii="Times New Roman" w:hAnsi="Times New Roman" w:eastAsia="方正小标宋_GBK" w:cs="Times New Roman"/>
          <w:kern w:val="0"/>
          <w:sz w:val="48"/>
          <w:szCs w:val="48"/>
        </w:rPr>
      </w:pPr>
    </w:p>
    <w:p w14:paraId="314683F4">
      <w:pPr>
        <w:spacing w:line="540" w:lineRule="exact"/>
        <w:jc w:val="center"/>
        <w:rPr>
          <w:rFonts w:hint="default" w:ascii="Times New Roman" w:hAnsi="Times New Roman" w:eastAsia="方正小标宋_GBK" w:cs="Times New Roman"/>
          <w:kern w:val="0"/>
          <w:sz w:val="48"/>
          <w:szCs w:val="48"/>
        </w:rPr>
      </w:pPr>
      <w:r>
        <w:rPr>
          <w:rFonts w:hint="default" w:ascii="Times New Roman" w:hAnsi="Times New Roman" w:eastAsia="方正小标宋_GBK" w:cs="Times New Roman"/>
          <w:kern w:val="0"/>
          <w:sz w:val="48"/>
          <w:szCs w:val="48"/>
        </w:rPr>
        <w:t>2024年食品药品监管补助项目支出绩效评价报告</w:t>
      </w:r>
    </w:p>
    <w:p w14:paraId="7BAC7988">
      <w:pPr>
        <w:spacing w:line="540" w:lineRule="exact"/>
        <w:jc w:val="center"/>
        <w:rPr>
          <w:rFonts w:hint="default" w:ascii="Times New Roman" w:hAnsi="Times New Roman" w:eastAsia="华文中宋" w:cs="Times New Roman"/>
          <w:b/>
          <w:kern w:val="0"/>
          <w:sz w:val="52"/>
          <w:szCs w:val="52"/>
        </w:rPr>
      </w:pPr>
    </w:p>
    <w:p w14:paraId="17F62EF5">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（202</w:t>
      </w:r>
      <w:r>
        <w:rPr>
          <w:rFonts w:hint="default"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年度）</w:t>
      </w:r>
    </w:p>
    <w:p w14:paraId="45D887AE">
      <w:pPr>
        <w:spacing w:line="540" w:lineRule="exact"/>
        <w:jc w:val="center"/>
        <w:rPr>
          <w:rFonts w:hint="default" w:ascii="Times New Roman" w:hAnsi="Times New Roman" w:eastAsia="仿宋_GB2312" w:cs="Times New Roman"/>
          <w:kern w:val="0"/>
          <w:sz w:val="36"/>
          <w:szCs w:val="36"/>
        </w:rPr>
      </w:pPr>
    </w:p>
    <w:p w14:paraId="5DF80A18">
      <w:pPr>
        <w:spacing w:line="540" w:lineRule="exact"/>
        <w:jc w:val="center"/>
        <w:rPr>
          <w:rFonts w:hint="default" w:ascii="Times New Roman" w:hAnsi="Times New Roman" w:eastAsia="仿宋_GB2312" w:cs="Times New Roman"/>
          <w:kern w:val="0"/>
          <w:sz w:val="30"/>
          <w:szCs w:val="30"/>
        </w:rPr>
      </w:pPr>
    </w:p>
    <w:p w14:paraId="6CC2F257">
      <w:pPr>
        <w:spacing w:line="540" w:lineRule="exact"/>
        <w:jc w:val="center"/>
        <w:rPr>
          <w:rFonts w:hint="default" w:ascii="Times New Roman" w:hAnsi="Times New Roman" w:eastAsia="仿宋_GB2312" w:cs="Times New Roman"/>
          <w:kern w:val="0"/>
          <w:sz w:val="30"/>
          <w:szCs w:val="30"/>
        </w:rPr>
      </w:pPr>
    </w:p>
    <w:p w14:paraId="7D6A3DD0">
      <w:pPr>
        <w:spacing w:line="540" w:lineRule="exact"/>
        <w:jc w:val="center"/>
        <w:rPr>
          <w:rFonts w:hint="default" w:ascii="Times New Roman" w:hAnsi="Times New Roman" w:eastAsia="仿宋_GB2312" w:cs="Times New Roman"/>
          <w:kern w:val="0"/>
          <w:sz w:val="30"/>
          <w:szCs w:val="30"/>
        </w:rPr>
      </w:pPr>
    </w:p>
    <w:p w14:paraId="73681FBA">
      <w:pPr>
        <w:spacing w:line="540" w:lineRule="exact"/>
        <w:jc w:val="center"/>
        <w:rPr>
          <w:rFonts w:hint="default" w:ascii="Times New Roman" w:hAnsi="Times New Roman" w:eastAsia="仿宋_GB2312" w:cs="Times New Roman"/>
          <w:kern w:val="0"/>
          <w:sz w:val="30"/>
          <w:szCs w:val="30"/>
        </w:rPr>
      </w:pPr>
    </w:p>
    <w:p w14:paraId="74E678DA">
      <w:pPr>
        <w:spacing w:line="540" w:lineRule="exact"/>
        <w:jc w:val="center"/>
        <w:rPr>
          <w:rFonts w:hint="default" w:ascii="Times New Roman" w:hAnsi="Times New Roman" w:eastAsia="仿宋_GB2312" w:cs="Times New Roman"/>
          <w:kern w:val="0"/>
          <w:sz w:val="30"/>
          <w:szCs w:val="30"/>
        </w:rPr>
      </w:pPr>
    </w:p>
    <w:p w14:paraId="5D3CACAE">
      <w:pPr>
        <w:spacing w:line="540" w:lineRule="exact"/>
        <w:jc w:val="center"/>
        <w:rPr>
          <w:rFonts w:hint="default" w:ascii="Times New Roman" w:hAnsi="Times New Roman" w:eastAsia="仿宋_GB2312" w:cs="Times New Roman"/>
          <w:kern w:val="0"/>
          <w:sz w:val="30"/>
          <w:szCs w:val="30"/>
        </w:rPr>
      </w:pPr>
    </w:p>
    <w:p w14:paraId="236C1F15">
      <w:pPr>
        <w:spacing w:line="700" w:lineRule="exact"/>
        <w:ind w:firstLine="1200" w:firstLineChars="400"/>
        <w:jc w:val="left"/>
        <w:rPr>
          <w:rFonts w:hint="default" w:ascii="Times New Roman" w:hAnsi="Times New Roman" w:eastAsia="仿宋_GB2312" w:cs="Times New Roman"/>
          <w:kern w:val="0"/>
          <w:sz w:val="30"/>
          <w:szCs w:val="30"/>
        </w:rPr>
      </w:pPr>
    </w:p>
    <w:p w14:paraId="5898AE87">
      <w:pPr>
        <w:spacing w:line="540" w:lineRule="exact"/>
        <w:jc w:val="center"/>
        <w:rPr>
          <w:rFonts w:hint="default" w:ascii="Times New Roman" w:hAnsi="Times New Roman" w:eastAsia="仿宋_GB2312" w:cs="Times New Roman"/>
          <w:kern w:val="0"/>
          <w:sz w:val="30"/>
          <w:szCs w:val="30"/>
        </w:rPr>
      </w:pPr>
    </w:p>
    <w:p w14:paraId="522DF245">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lang w:val="en-US" w:eastAsia="zh-CN"/>
        </w:rPr>
        <w:t>项目名称：2024 年食品药品监管补助</w:t>
      </w:r>
    </w:p>
    <w:p w14:paraId="743C31A4">
      <w:pPr>
        <w:spacing w:line="700" w:lineRule="exact"/>
        <w:ind w:firstLine="1440" w:firstLineChars="400"/>
        <w:jc w:val="left"/>
        <w:rPr>
          <w:rFonts w:hint="eastAsia"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lang w:val="en-US" w:eastAsia="zh-CN"/>
        </w:rPr>
        <w:t>实施单位（公章）：</w:t>
      </w:r>
      <w:r>
        <w:rPr>
          <w:rFonts w:hint="eastAsia" w:ascii="Times New Roman" w:hAnsi="Times New Roman" w:eastAsia="仿宋_GB2312" w:cs="Times New Roman"/>
          <w:kern w:val="0"/>
          <w:sz w:val="36"/>
          <w:szCs w:val="36"/>
          <w:lang w:val="en-US" w:eastAsia="zh-CN"/>
        </w:rPr>
        <w:t>且末县市场监督管理局</w:t>
      </w:r>
    </w:p>
    <w:p w14:paraId="3CB3507A">
      <w:pPr>
        <w:spacing w:line="700" w:lineRule="exact"/>
        <w:ind w:firstLine="1440" w:firstLineChars="400"/>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lang w:val="en-US" w:eastAsia="zh-CN"/>
        </w:rPr>
        <w:t>主管部门（公章）：</w:t>
      </w:r>
      <w:r>
        <w:rPr>
          <w:rFonts w:hint="eastAsia" w:ascii="Times New Roman" w:hAnsi="Times New Roman" w:eastAsia="仿宋_GB2312" w:cs="Times New Roman"/>
          <w:kern w:val="0"/>
          <w:sz w:val="36"/>
          <w:szCs w:val="36"/>
          <w:lang w:val="en-US" w:eastAsia="zh-CN"/>
        </w:rPr>
        <w:t>且末县市场监督管理局</w:t>
      </w:r>
    </w:p>
    <w:p w14:paraId="74C25819">
      <w:pPr>
        <w:spacing w:line="700" w:lineRule="exact"/>
        <w:ind w:firstLine="1440" w:firstLineChars="400"/>
        <w:jc w:val="left"/>
        <w:rPr>
          <w:rFonts w:hint="eastAsia"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lang w:val="en-US" w:eastAsia="zh-CN"/>
        </w:rPr>
        <w:t>项目负责人（签章）：</w:t>
      </w:r>
      <w:r>
        <w:rPr>
          <w:rFonts w:hint="eastAsia" w:ascii="Times New Roman" w:hAnsi="Times New Roman" w:eastAsia="仿宋_GB2312" w:cs="Times New Roman"/>
          <w:kern w:val="0"/>
          <w:sz w:val="36"/>
          <w:szCs w:val="36"/>
          <w:lang w:val="en-US" w:eastAsia="zh-CN"/>
        </w:rPr>
        <w:t>焦永焱</w:t>
      </w:r>
    </w:p>
    <w:p w14:paraId="4BEDE859">
      <w:pPr>
        <w:spacing w:line="700" w:lineRule="exact"/>
        <w:ind w:firstLine="1440" w:firstLineChars="400"/>
        <w:jc w:val="left"/>
        <w:rPr>
          <w:rFonts w:hint="default" w:ascii="Times New Roman" w:hAnsi="Times New Roman" w:eastAsia="仿宋_GB2312" w:cs="Times New Roman"/>
          <w:kern w:val="0"/>
          <w:sz w:val="36"/>
          <w:szCs w:val="36"/>
          <w:lang w:val="en-US"/>
        </w:rPr>
      </w:pPr>
      <w:r>
        <w:rPr>
          <w:rFonts w:hint="default" w:ascii="Times New Roman" w:hAnsi="Times New Roman" w:eastAsia="仿宋_GB2312" w:cs="Times New Roman"/>
          <w:kern w:val="0"/>
          <w:sz w:val="36"/>
          <w:szCs w:val="36"/>
          <w:lang w:val="en-US" w:eastAsia="zh-CN"/>
        </w:rPr>
        <w:t>填报时间：</w:t>
      </w:r>
      <w:r>
        <w:rPr>
          <w:rFonts w:hint="eastAsia" w:ascii="Times New Roman" w:hAnsi="Times New Roman" w:eastAsia="仿宋_GB2312" w:cs="Times New Roman"/>
          <w:kern w:val="0"/>
          <w:sz w:val="36"/>
          <w:szCs w:val="36"/>
          <w:lang w:val="en-US" w:eastAsia="zh-CN"/>
        </w:rPr>
        <w:t>2025年4月</w:t>
      </w:r>
    </w:p>
    <w:p w14:paraId="74FA9F2A">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rPr>
          <w:sz w:val="32"/>
          <w:szCs w:val="32"/>
        </w:rPr>
      </w:pPr>
    </w:p>
    <w:p w14:paraId="76AD5C68">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rPr>
          <w:rFonts w:hint="default" w:ascii="Times New Roman" w:hAnsi="Times New Roman" w:eastAsia="黑体" w:cs="Times New Roman"/>
          <w:b w:val="0"/>
          <w:bCs/>
          <w:kern w:val="2"/>
          <w:sz w:val="32"/>
          <w:szCs w:val="32"/>
          <w:lang w:val="en-US" w:eastAsia="zh-CN" w:bidi="ar-SA"/>
        </w:rPr>
      </w:pPr>
      <w:r>
        <w:rPr>
          <w:rFonts w:hint="default" w:ascii="Times New Roman" w:hAnsi="Times New Roman" w:eastAsia="黑体" w:cs="Times New Roman"/>
          <w:b w:val="0"/>
          <w:bCs/>
          <w:kern w:val="2"/>
          <w:sz w:val="32"/>
          <w:szCs w:val="32"/>
          <w:lang w:val="en-US" w:eastAsia="zh-CN" w:bidi="ar-SA"/>
        </w:rPr>
        <w:t>一、基本情况</w:t>
      </w:r>
    </w:p>
    <w:p w14:paraId="41F4B889">
      <w:pPr>
        <w:pStyle w:val="8"/>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firstLine="643" w:firstLineChars="200"/>
        <w:rPr>
          <w:rFonts w:hint="default" w:ascii="Times New Roman" w:hAnsi="Times New Roman" w:eastAsia="楷体_GB2312" w:cs="Times New Roman"/>
          <w:b/>
          <w:bCs/>
          <w:kern w:val="2"/>
          <w:sz w:val="32"/>
          <w:szCs w:val="32"/>
          <w:lang w:val="en-US" w:eastAsia="zh-CN" w:bidi="ar-SA"/>
        </w:rPr>
      </w:pPr>
      <w:r>
        <w:rPr>
          <w:rFonts w:hint="default" w:ascii="Times New Roman" w:hAnsi="Times New Roman" w:eastAsia="楷体_GB2312" w:cs="Times New Roman"/>
          <w:b/>
          <w:bCs/>
          <w:kern w:val="2"/>
          <w:sz w:val="32"/>
          <w:szCs w:val="32"/>
          <w:lang w:val="en-US" w:eastAsia="zh-CN" w:bidi="ar-SA"/>
        </w:rPr>
        <w:t>（一）项目概况</w:t>
      </w:r>
    </w:p>
    <w:p w14:paraId="644790C4">
      <w:pPr>
        <w:spacing w:line="560" w:lineRule="exact"/>
        <w:ind w:firstLine="643" w:firstLineChars="200"/>
        <w:rPr>
          <w:rFonts w:hint="default"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1.</w:t>
      </w:r>
      <w:r>
        <w:rPr>
          <w:rFonts w:hint="default" w:ascii="Times New Roman" w:hAnsi="Times New Roman" w:eastAsia="仿宋_GB2312" w:cs="Times New Roman"/>
          <w:b/>
          <w:bCs/>
          <w:sz w:val="32"/>
          <w:szCs w:val="32"/>
          <w:lang w:val="en-US" w:eastAsia="zh-CN"/>
        </w:rPr>
        <w:t>项目背景</w:t>
      </w:r>
    </w:p>
    <w:p w14:paraId="7D60B15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随着人们对食品药品安全重视程度的不断提高</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加强 “两品一械”（药品、化妆品、医疗器械）的安全监管工作至关重要。为保障公众身体健康和生命安全</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维护市场秩序</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依据国家相关法律法规及政策要求</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开展本食品药品监管补助项目</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旨在通过抽样检验、企业监管等措施</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提升 “两品一械” 总体安全水平 。</w:t>
      </w:r>
    </w:p>
    <w:p w14:paraId="507B8012">
      <w:pPr>
        <w:spacing w:line="560" w:lineRule="exact"/>
        <w:ind w:firstLine="643" w:firstLineChars="200"/>
        <w:rPr>
          <w:rFonts w:hint="default"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2.</w:t>
      </w:r>
      <w:r>
        <w:rPr>
          <w:rFonts w:hint="default" w:ascii="Times New Roman" w:hAnsi="Times New Roman" w:eastAsia="仿宋_GB2312" w:cs="Times New Roman"/>
          <w:b/>
          <w:bCs/>
          <w:sz w:val="32"/>
          <w:szCs w:val="32"/>
          <w:lang w:val="en-US" w:eastAsia="zh-CN"/>
        </w:rPr>
        <w:t>项目主要内容</w:t>
      </w:r>
    </w:p>
    <w:p w14:paraId="6E67D2A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项目主要内容为不断完善和加强 “两品一械” 安全抽样检验工作以及加强 “两品一械” 企业监管力度。</w:t>
      </w:r>
    </w:p>
    <w:p w14:paraId="78C8A1B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项目实施情况：2024 年</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该项目实际执行资金 3 万元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完成了药品抽样 15 批次、医疗器械抽样 1 批次、化妆品抽样 1 批次；药品生产企业检查覆盖率达到了 100%；不合格产品处置率达到了 100%；药品抽检在本地区覆盖率达到了 100%；“两品一械” 总体安全水平不断提高</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假冒伪劣产品制售行为不断降低</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全面完成了项目预期目标。</w:t>
      </w:r>
    </w:p>
    <w:p w14:paraId="2667642A">
      <w:pPr>
        <w:spacing w:line="560" w:lineRule="exact"/>
        <w:ind w:firstLine="643" w:firstLineChars="200"/>
        <w:rPr>
          <w:rFonts w:hint="default"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3.</w:t>
      </w:r>
      <w:r>
        <w:rPr>
          <w:rFonts w:hint="default" w:ascii="Times New Roman" w:hAnsi="Times New Roman" w:eastAsia="仿宋_GB2312" w:cs="Times New Roman"/>
          <w:b/>
          <w:bCs/>
          <w:sz w:val="32"/>
          <w:szCs w:val="32"/>
          <w:lang w:val="en-US" w:eastAsia="zh-CN"/>
        </w:rPr>
        <w:t>资金投入和使用情况</w:t>
      </w:r>
    </w:p>
    <w:p w14:paraId="51A8231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14:paraId="205C2E5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 3 万元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全年预算数 3 万元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无年中追加资金。该项目资金已全部落实到位</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资金来源为财政拨款。</w:t>
      </w:r>
    </w:p>
    <w:p w14:paraId="3630920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14:paraId="327F2CF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 3 万元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全年预算数 3 万元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全年执行数 3 万元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预算执行率为 100%</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主要用于 “两品一械” 的抽样检验工作、企业监管工作</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包括抽样成本、检测费用、检查人员相关费用等。</w:t>
      </w:r>
    </w:p>
    <w:p w14:paraId="0E6BC2A4">
      <w:pPr>
        <w:spacing w:line="560" w:lineRule="exact"/>
        <w:ind w:firstLine="643" w:firstLineChars="200"/>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（二）项目绩效目标</w:t>
      </w:r>
    </w:p>
    <w:p w14:paraId="4C8F8B8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val="en-US" w:eastAsia="zh-CN"/>
        </w:rPr>
        <w:t>总体目标</w:t>
      </w:r>
    </w:p>
    <w:p w14:paraId="57436DF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不断完善和加强 “两品一械” 安全抽样检验工作</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加强 “两品一械” 企业监管力度</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提高 “两品一械” 总体安全水平</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降低假冒伪劣产品制售行为。</w:t>
      </w:r>
    </w:p>
    <w:p w14:paraId="113574B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阶段性目标</w:t>
      </w:r>
    </w:p>
    <w:p w14:paraId="24C4CCD7">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在 2024 年度内</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按计划完成药品、医疗器械、化妆品的抽样任务</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实现药品生产企业检查全覆盖及时处置不合格产品</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确保药品抽检在本地区达到 100% 覆盖率</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持续提升公众对 “两品一械” 监管的满意度。</w:t>
      </w:r>
    </w:p>
    <w:p w14:paraId="27BAC2E5">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rPr>
          <w:rFonts w:hint="default" w:ascii="Times New Roman" w:hAnsi="Times New Roman" w:eastAsia="黑体" w:cs="Times New Roman"/>
          <w:b w:val="0"/>
          <w:bCs w:val="0"/>
          <w:kern w:val="2"/>
          <w:sz w:val="32"/>
          <w:szCs w:val="32"/>
          <w:lang w:val="en-US" w:eastAsia="zh-CN" w:bidi="ar-SA"/>
        </w:rPr>
      </w:pPr>
      <w:r>
        <w:rPr>
          <w:rFonts w:hint="default" w:ascii="Times New Roman" w:hAnsi="Times New Roman" w:eastAsia="黑体" w:cs="Times New Roman"/>
          <w:b w:val="0"/>
          <w:bCs w:val="0"/>
          <w:kern w:val="2"/>
          <w:sz w:val="32"/>
          <w:szCs w:val="32"/>
          <w:lang w:val="en-US" w:eastAsia="zh-CN" w:bidi="ar-SA"/>
        </w:rPr>
        <w:t>二、绩效评价工作开展情况</w:t>
      </w:r>
    </w:p>
    <w:p w14:paraId="6A097DFB">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3" w:firstLineChars="200"/>
        <w:rPr>
          <w:rFonts w:hint="default" w:ascii="Times New Roman" w:hAnsi="Times New Roman" w:eastAsia="楷体_GB2312" w:cs="Times New Roman"/>
          <w:b/>
          <w:bCs/>
          <w:kern w:val="2"/>
          <w:sz w:val="32"/>
          <w:szCs w:val="32"/>
          <w:lang w:val="en-US" w:eastAsia="zh-CN" w:bidi="ar-SA"/>
        </w:rPr>
      </w:pPr>
      <w:r>
        <w:rPr>
          <w:rFonts w:hint="default" w:ascii="Times New Roman" w:hAnsi="Times New Roman" w:eastAsia="楷体_GB2312" w:cs="Times New Roman"/>
          <w:b/>
          <w:bCs/>
          <w:kern w:val="2"/>
          <w:sz w:val="32"/>
          <w:szCs w:val="32"/>
          <w:lang w:val="en-US" w:eastAsia="zh-CN" w:bidi="ar-SA"/>
        </w:rPr>
        <w:t>（一）绩效评价目的、对象和范围</w:t>
      </w:r>
    </w:p>
    <w:p w14:paraId="336E464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1.绩效评价完整性</w:t>
      </w:r>
    </w:p>
    <w:p w14:paraId="698BF96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本项目预算绩效评价报告在编制过程中</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严格遵循相关法规与标准</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确保评价内容的全面性与准确性。报告涵盖了项目从预算编制、执行到完成的全过程</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对项目的各项绩效指标进行了细致的梳理与评估。在评价指标体系的构建上</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充分考虑了项目的性质、目标以及预期成果</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选取了具有代表性和可衡量性的关键指标</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涵盖了社会效益等维度</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力求全方位反映项目的绩效状况。同时</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对于每个指标的评价标准和数据来源均进行了明确说明</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确保评价结果的客观性和可追溯性。</w:t>
      </w:r>
    </w:p>
    <w:p w14:paraId="3C3DC3F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在数据收集与分析环节</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采用了实地调研、数据分析等方法</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广泛收集了与项目相关的各类数据</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并运用专业工具对数据进行深入挖掘</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以确保评价结论的科学性和可靠性。此外</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还对数据的质量和完整性进行了严格把控</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保证了评价数据的真实性和有效性。在报告的撰写结构上</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按照统一的格式和规范进行编排</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内容层次分明、条理清晰</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为项目管理决策提供了有力支持。</w:t>
      </w:r>
    </w:p>
    <w:p w14:paraId="4BBB22B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绩效评价的目的</w:t>
      </w:r>
    </w:p>
    <w:p w14:paraId="0733856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（1）评估项目实施效果</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全面、客观地评估项目在 2024 年度内</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在提升 “两品一械” 安全水平等方面的实施效果</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为项目后续改进与优化提供科学依据。</w:t>
      </w:r>
    </w:p>
    <w:p w14:paraId="6D1C18D0">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（2）提升资源利用效率</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剖析项目预算资金的投入与产出关系</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确保财政资金合理、高效运用。</w:t>
      </w:r>
    </w:p>
    <w:p w14:paraId="40F73AD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（3）强化项目管理责任</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明确项目各参与主体职责</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促使项目管理者增强责任意识</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提高项目管理水平。</w:t>
      </w:r>
    </w:p>
    <w:p w14:paraId="1A028A5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（4）为决策提供支持</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为项目主管部门、财政部门等提供详实的绩效评价信息</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辅助其在项目审批、预算安排等决策环节做出科学判断。</w:t>
      </w:r>
    </w:p>
    <w:p w14:paraId="3E76BC8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（5）促进项目持续改进</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基于评价发现的问题提出改进建议</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引导项目团队优化实施方案</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实现项目长期稳定发展。</w:t>
      </w:r>
    </w:p>
    <w:p w14:paraId="16BD9D3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绩效评价的对象</w:t>
      </w:r>
    </w:p>
    <w:p w14:paraId="0C7AA017">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 xml:space="preserve">本项目预算绩效评价报告的评价对象是 2024 年食品药品监管补助项目及其预算执行情况。该项目由 </w:t>
      </w:r>
      <w:r>
        <w:rPr>
          <w:rFonts w:hint="eastAsia" w:ascii="Times New Roman" w:hAnsi="Times New Roman" w:eastAsia="仿宋_GB2312" w:cs="Times New Roman"/>
          <w:sz w:val="32"/>
          <w:szCs w:val="32"/>
          <w:highlight w:val="none"/>
          <w:lang w:val="en-US" w:eastAsia="zh-CN"/>
        </w:rPr>
        <w:t>且末县市场监督管理局</w:t>
      </w:r>
      <w:r>
        <w:rPr>
          <w:rFonts w:hint="default" w:ascii="Times New Roman" w:hAnsi="Times New Roman" w:eastAsia="仿宋_GB2312" w:cs="Times New Roman"/>
          <w:sz w:val="32"/>
          <w:szCs w:val="32"/>
          <w:highlight w:val="none"/>
          <w:lang w:val="en-US" w:eastAsia="zh-CN"/>
        </w:rPr>
        <w:t>负责实施</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旨在通过抽样检验和企业监管等工作</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保障 “两品一械” 安全。项目预算涵盖 2024 年全年的资金投入与支出</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涉及资金总额为 3 万元。</w:t>
      </w:r>
    </w:p>
    <w:p w14:paraId="1FEC75E0">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val="en-US" w:eastAsia="zh-CN"/>
        </w:rPr>
        <w:t>绩效评价的范围</w:t>
      </w:r>
    </w:p>
    <w:p w14:paraId="5A6AA19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本项目预算绩效评价报告的评价范围广泛而全面</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涵盖了从项目立项至 2024 年底期间的所有关键预算活动和财务流程。具体而言</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评价范围包括但不限于以下几个方面：</w:t>
      </w:r>
    </w:p>
    <w:p w14:paraId="605A55F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（1）项目预算编制与执行：审视项目预算的编制依据、合理性、科学性以及实际执行情况。</w:t>
      </w:r>
    </w:p>
    <w:p w14:paraId="47E4F54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（2）资金管理：分析项目资金的分配、使用和监管情况</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确保资金使用合规、高效、透明。</w:t>
      </w:r>
    </w:p>
    <w:p w14:paraId="552596D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（3）项目实施进度与产出：评估项目是否按计划推进</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各项任务是否按时完成以及项目产出的数量、质量和时效性是否符合预期。</w:t>
      </w:r>
    </w:p>
    <w:p w14:paraId="02E6CE2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（4）社会效益：考察项目对提升 “两品一械” 总体安全水平、降低假冒伪劣产品制售行为等方面的影响。</w:t>
      </w:r>
    </w:p>
    <w:p w14:paraId="18660CC4">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3" w:firstLineChars="200"/>
        <w:rPr>
          <w:rFonts w:hint="default" w:ascii="Times New Roman" w:hAnsi="Times New Roman" w:eastAsia="楷体_GB2312" w:cs="Times New Roman"/>
          <w:b/>
          <w:bCs/>
          <w:kern w:val="2"/>
          <w:sz w:val="32"/>
          <w:szCs w:val="32"/>
          <w:lang w:val="en-US" w:eastAsia="zh-CN" w:bidi="ar-SA"/>
        </w:rPr>
      </w:pPr>
      <w:r>
        <w:rPr>
          <w:rFonts w:hint="default" w:ascii="Times New Roman" w:hAnsi="Times New Roman" w:eastAsia="楷体_GB2312" w:cs="Times New Roman"/>
          <w:b/>
          <w:bCs/>
          <w:kern w:val="2"/>
          <w:sz w:val="32"/>
          <w:szCs w:val="32"/>
          <w:lang w:val="en-US" w:eastAsia="zh-CN" w:bidi="ar-SA"/>
        </w:rPr>
        <w:t>（二）绩效评价原则、评价指标体系（详情见表 1）、评价方法、评价标准</w:t>
      </w:r>
    </w:p>
    <w:p w14:paraId="2A1F4C1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绩效评价原则</w:t>
      </w:r>
    </w:p>
    <w:p w14:paraId="113F6E2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本次项目绩效评价遵循以下基本原则：</w:t>
      </w:r>
    </w:p>
    <w:p w14:paraId="39F7D9E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（1）科学公正。运用科学合理的方法</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按照规范程序</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对项目绩效进行客观、公正的反映。</w:t>
      </w:r>
    </w:p>
    <w:p w14:paraId="2E3EF12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（2）统筹兼顾。单位自评、部门评价和财政评价职责明确</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各有侧重</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相互衔接。</w:t>
      </w:r>
    </w:p>
    <w:p w14:paraId="02F6613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（3）激励约束。绩效评价结果与预算安排、政策调整、改进管理实质性挂钩</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体现奖优罚劣和激励相容导向。</w:t>
      </w:r>
    </w:p>
    <w:p w14:paraId="3833187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（4）公开透明。绩效评价结果依法依规公开</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并自觉接受社会监督。</w:t>
      </w:r>
    </w:p>
    <w:p w14:paraId="4D27D76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评价指标体系</w:t>
      </w:r>
    </w:p>
    <w:p w14:paraId="3174A98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绩效评价框架是开展绩效评价的核心。绩效评价框架包括评价准则、关键评价问题、评价指标、数据来源、数据收集方法等。指标体系建立过程如下：</w:t>
      </w:r>
    </w:p>
    <w:p w14:paraId="7C050B4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（1）确定评价指标。采用层次分析法</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建立评价指标体系。绩效评价将指标分为项目决策指标、项目过程指标、项目产出指标、项目效益指标四个维度</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最终形成一个由多个相互联系的指标组成的多层次指标体系。</w:t>
      </w:r>
    </w:p>
    <w:p w14:paraId="78ABEA1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（2）确定权重。确定各个指标相对于项目总体绩效的权重分值。在绩效评价指标体系中</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项目决策权重为 20 分</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项目过程权重为 20 分</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项目产出权重为 40 分</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项目效益权重为 20 分。</w:t>
      </w:r>
    </w:p>
    <w:p w14:paraId="496F2FE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（3）确定指标标准值。指标标准值是绩效评价指标的尺度</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采用计划标准确定此次绩效评价指标标准值。</w:t>
      </w:r>
    </w:p>
    <w:p w14:paraId="4D1CD8F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绩效评价总分值 100 分</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根据综合评分结果</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90（含）-100 分为优、80（含）-90 分为良、60（含）-80 分为中、60 分以下为差。</w:t>
      </w:r>
    </w:p>
    <w:p w14:paraId="624D6527">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具体评价指标体系详情见附件 1</w:t>
      </w:r>
    </w:p>
    <w:p w14:paraId="7A69D04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绩效评价方法</w:t>
      </w:r>
    </w:p>
    <w:p w14:paraId="096DE6F3">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绩效评价从项目决策、项目过程、项目产出、项目效益四个维度进行评价。评价对象为项目目标实施情况</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 xml:space="preserve"> 评价核心为资金的支出完成情况和项目的产出效益。</w:t>
      </w:r>
    </w:p>
    <w:p w14:paraId="678BBAC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本次评价指标中</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既有定性指标又有定量指标</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各类指标因考核内容不同和客观标准不同存在较大差异</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因此核定具体指标时采用了不同方法</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具体评价方法如下：</w:t>
      </w:r>
    </w:p>
    <w:p w14:paraId="2B99410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（1）成本效益分析法。将投入与产出、效益进行关联性分析。</w:t>
      </w:r>
    </w:p>
    <w:p w14:paraId="1764C4F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（2）比较法。将实施情况与绩效目标、历史情况进行比较。</w:t>
      </w:r>
    </w:p>
    <w:p w14:paraId="40A8674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（3）因素分析法。综合分析影响绩效目标实现、实施效果的内外部因素。</w:t>
      </w:r>
    </w:p>
    <w:p w14:paraId="6FBD4F83">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（4）公众评判法。通过公众问卷及抽样调查等方式进行评判。</w:t>
      </w:r>
    </w:p>
    <w:p w14:paraId="5E36E3D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评价标准</w:t>
      </w:r>
    </w:p>
    <w:p w14:paraId="239338A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绩效评价标准通常包括计划标准、行业标准、历史标准等</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用于对绩效指标完成情况进行比较、分析、评价。本次评价主要采用了计划标准。</w:t>
      </w:r>
    </w:p>
    <w:p w14:paraId="0F57AF8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（1）计划标准。指以预先制定的目标、计划、预算、定额等作为评价标准。</w:t>
      </w:r>
    </w:p>
    <w:p w14:paraId="1C66EAB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（2）行业标准。指参照国家公布的行业指标数据制定的评价标准。</w:t>
      </w:r>
    </w:p>
    <w:p w14:paraId="14A1A597">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（3）历史标准。指参照历史数据制定的评价标准</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为体现绩效改进的原则</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在可实现的条件下应当确定相对较高的评价标准。</w:t>
      </w:r>
    </w:p>
    <w:p w14:paraId="344A39C7">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（4）财政部门和预算部门确认或认可的其他标准。</w:t>
      </w:r>
    </w:p>
    <w:p w14:paraId="0A057C7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（三）绩效评价工作过程</w:t>
      </w:r>
    </w:p>
    <w:p w14:paraId="5509529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（1）前期准备与规划：成立专门的评价工作小组</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成员由财务专家、项目管理专业人员及相关领域技术骨干组成</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明确评价工作的目标、范围、重点及时间安排</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制定详细的工作计划。</w:t>
      </w:r>
    </w:p>
    <w:p w14:paraId="436496A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（2）指标体系构建：依据项目的性质、目标以及预期成果</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构建涵盖项目决策、项目过程、项目产出、项目效益四个维度的绩效评价指标体系</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为每个指标设定明确的评价标准与权重。</w:t>
      </w:r>
    </w:p>
    <w:p w14:paraId="6335557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（3）数据收集与整理：广泛收集财务报表、项目文档、业务数据等与项目相关的各类数据</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注重数据质量与完整性</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对数据进行系统整理与分类。</w:t>
      </w:r>
    </w:p>
    <w:p w14:paraId="5575CA6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（4）数据分析与评估：对收集到的数据进行深入挖掘与分析</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将各项绩效指标的实际完成情况与预期目标进行对比</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计算指标达成率</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并结合指标权重进行综合评分</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得出项目的整体绩效评价结果。</w:t>
      </w:r>
    </w:p>
    <w:p w14:paraId="0FB19750">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（5）报告撰写与反馈：按照统一格式和规范撰写项目预算绩效评价报告及时向项目实施主体及相关利益相关者反馈</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根据意见完善报告内容。</w:t>
      </w:r>
    </w:p>
    <w:p w14:paraId="35C0190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（6）后续跟踪与改进：持续跟踪项目的改进措施落实情况</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定期对项目绩效进行复查与评估</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适时调整绩效评价指标体系与方法。</w:t>
      </w:r>
    </w:p>
    <w:p w14:paraId="5E2C73BE">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rPr>
          <w:rFonts w:hint="default" w:ascii="Times New Roman" w:hAnsi="Times New Roman" w:eastAsia="黑体" w:cs="Times New Roman"/>
          <w:b w:val="0"/>
          <w:bCs w:val="0"/>
          <w:kern w:val="2"/>
          <w:sz w:val="32"/>
          <w:szCs w:val="32"/>
          <w:lang w:val="en-US" w:eastAsia="zh-CN" w:bidi="ar-SA"/>
        </w:rPr>
      </w:pPr>
      <w:r>
        <w:rPr>
          <w:rFonts w:hint="default" w:ascii="Times New Roman" w:hAnsi="Times New Roman" w:eastAsia="黑体" w:cs="Times New Roman"/>
          <w:b w:val="0"/>
          <w:bCs w:val="0"/>
          <w:kern w:val="2"/>
          <w:sz w:val="32"/>
          <w:szCs w:val="32"/>
          <w:lang w:val="en-US" w:eastAsia="zh-CN" w:bidi="ar-SA"/>
        </w:rPr>
        <w:t>三、综合评价情况及评价结论（附相关评分表）</w:t>
      </w:r>
    </w:p>
    <w:p w14:paraId="5288439D">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3" w:firstLineChars="200"/>
        <w:rPr>
          <w:rFonts w:hint="default" w:ascii="Times New Roman" w:hAnsi="Times New Roman" w:eastAsia="楷体_GB2312" w:cs="Times New Roman"/>
          <w:b/>
          <w:bCs/>
          <w:kern w:val="28"/>
          <w:sz w:val="32"/>
          <w:szCs w:val="32"/>
          <w:lang w:val="en-US" w:eastAsia="zh-CN" w:bidi="ar-SA"/>
        </w:rPr>
      </w:pPr>
      <w:r>
        <w:rPr>
          <w:rFonts w:hint="default" w:ascii="Times New Roman" w:hAnsi="Times New Roman" w:eastAsia="楷体_GB2312" w:cs="Times New Roman"/>
          <w:b/>
          <w:bCs/>
          <w:kern w:val="28"/>
          <w:sz w:val="32"/>
          <w:szCs w:val="32"/>
          <w:lang w:val="en-US" w:eastAsia="zh-CN" w:bidi="ar-SA"/>
        </w:rPr>
        <w:t>（一）评价情况</w:t>
      </w:r>
    </w:p>
    <w:p w14:paraId="48EFF35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本项目的综合评价基于对项目各方面绩效的深入分析与评估。从项目目标的达成情况来看</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2024 年食品药品监管补助项目在完善和加强 “两品一械” 安全抽样检验工作、加强企业监管力度等方面表现出色</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达到了预期的标准与要求。完成了既定的抽样任务和企业检查任务</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且不合格产品处置率和药品抽检覆盖率均达到 100%。</w:t>
      </w:r>
    </w:p>
    <w:p w14:paraId="2C0571B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在项目管理方面</w:t>
      </w:r>
      <w:r>
        <w:rPr>
          <w:rFonts w:hint="eastAsia" w:ascii="Times New Roman" w:hAnsi="Times New Roman" w:eastAsia="仿宋_GB2312" w:cs="Times New Roman"/>
          <w:sz w:val="32"/>
          <w:szCs w:val="32"/>
          <w:highlight w:val="none"/>
          <w:lang w:val="en-US" w:eastAsia="zh-CN"/>
        </w:rPr>
        <w:t>、且末县市场监督管理局</w:t>
      </w:r>
      <w:r>
        <w:rPr>
          <w:rFonts w:hint="default" w:ascii="Times New Roman" w:hAnsi="Times New Roman" w:eastAsia="仿宋_GB2312" w:cs="Times New Roman"/>
          <w:sz w:val="32"/>
          <w:szCs w:val="32"/>
          <w:highlight w:val="none"/>
          <w:lang w:val="en-US" w:eastAsia="zh-CN"/>
        </w:rPr>
        <w:t xml:space="preserve"> 通过有效的规划、组织与协调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项目得以顺利实施</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并在预算与时间上保持了良好的控制</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预算执行率达到 100%。</w:t>
      </w:r>
    </w:p>
    <w:p w14:paraId="37EED2A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从项目效益的角度来看</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本项目实现了预期的社会效益</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“两品一械” 总体安全水平不断提高</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假冒伪劣产品制售行为不断降低</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公众对 “两品一械” 监管的满意度有所提升。</w:t>
      </w:r>
    </w:p>
    <w:p w14:paraId="0CAFBE20">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3" w:firstLineChars="200"/>
        <w:rPr>
          <w:rFonts w:hint="default" w:ascii="Times New Roman" w:hAnsi="Times New Roman" w:eastAsia="楷体_GB2312" w:cs="Times New Roman"/>
          <w:b/>
          <w:bCs/>
          <w:kern w:val="28"/>
          <w:sz w:val="32"/>
          <w:szCs w:val="32"/>
          <w:lang w:val="en-US" w:eastAsia="zh-CN" w:bidi="ar-SA"/>
        </w:rPr>
      </w:pPr>
      <w:r>
        <w:rPr>
          <w:rFonts w:hint="default" w:ascii="Times New Roman" w:hAnsi="Times New Roman" w:eastAsia="楷体_GB2312" w:cs="Times New Roman"/>
          <w:b/>
          <w:bCs/>
          <w:kern w:val="28"/>
          <w:sz w:val="32"/>
          <w:szCs w:val="32"/>
          <w:lang w:val="en-US" w:eastAsia="zh-CN" w:bidi="ar-SA"/>
        </w:rPr>
        <w:t>（二）评价结论</w:t>
      </w:r>
    </w:p>
    <w:p w14:paraId="3899C39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运用绩效评价组制定的评价指标体系以及财政部《项目支出绩效评价管理办法》（财预〔2020〕10 号）文件的评分标准</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通过数据采集、问卷调查及访谈等方式</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对本项目进行客观评价</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 xml:space="preserve">最终评分结果：总得分为 </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 xml:space="preserve"> 分</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属于 “优”。其中</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项目决策类指标权重为 20 分</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得分为</w:t>
      </w:r>
      <w:r>
        <w:rPr>
          <w:rFonts w:hint="eastAsia" w:ascii="Times New Roman" w:hAnsi="Times New Roman"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 xml:space="preserve"> 分</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 xml:space="preserve">得分率为 </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%。项目过程类指标权重为 20 分</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 xml:space="preserve">得分为 </w:t>
      </w:r>
      <w:r>
        <w:rPr>
          <w:rFonts w:hint="eastAsia" w:ascii="Times New Roman" w:hAnsi="Times New Roman"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 xml:space="preserve"> 分</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 xml:space="preserve">得分率为 </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%。项目产出类指标权重为 40 分</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得分为</w:t>
      </w:r>
      <w:r>
        <w:rPr>
          <w:rFonts w:hint="eastAsia" w:ascii="Times New Roman" w:hAnsi="Times New Roman"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 xml:space="preserve"> 分</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 xml:space="preserve">得分率为 </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%。项目效益类指标权重为 20 分</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 xml:space="preserve">得分为 </w:t>
      </w:r>
      <w:r>
        <w:rPr>
          <w:rFonts w:hint="eastAsia" w:ascii="Times New Roman" w:hAnsi="Times New Roman"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 xml:space="preserve"> 分</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 xml:space="preserve">得分率为 </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%。具体打分情况详见：附件 1 综合评分表。</w:t>
      </w:r>
    </w:p>
    <w:tbl>
      <w:tblPr>
        <w:tblStyle w:val="10"/>
        <w:tblW w:w="0" w:type="auto"/>
        <w:tblInd w:w="0" w:type="dxa"/>
        <w:tblBorders>
          <w:top w:val="single" w:color="DEE0E3" w:sz="4" w:space="0"/>
          <w:left w:val="single" w:color="DEE0E3" w:sz="4" w:space="0"/>
          <w:bottom w:val="single" w:color="DEE0E3" w:sz="4" w:space="0"/>
          <w:right w:val="single" w:color="DEE0E3" w:sz="4" w:space="0"/>
          <w:insideH w:val="outset" w:color="auto" w:sz="6" w:space="0"/>
          <w:insideV w:val="outset" w:color="auto" w:sz="6" w:space="0"/>
        </w:tblBorders>
        <w:shd w:val="clear" w:color="auto" w:fill="auto"/>
        <w:tblLayout w:type="autofit"/>
        <w:tblCellMar>
          <w:top w:w="15" w:type="dxa"/>
          <w:left w:w="15" w:type="dxa"/>
          <w:bottom w:w="15" w:type="dxa"/>
          <w:right w:w="15" w:type="dxa"/>
        </w:tblCellMar>
      </w:tblPr>
      <w:tblGrid>
        <w:gridCol w:w="2400"/>
        <w:gridCol w:w="2400"/>
        <w:gridCol w:w="2400"/>
      </w:tblGrid>
      <w:tr w14:paraId="056486D4">
        <w:tblPrEx>
          <w:tblBorders>
            <w:top w:val="single" w:color="DEE0E3" w:sz="4" w:space="0"/>
            <w:left w:val="single" w:color="DEE0E3" w:sz="4" w:space="0"/>
            <w:bottom w:val="single" w:color="DEE0E3" w:sz="4" w:space="0"/>
            <w:right w:val="single" w:color="DEE0E3" w:sz="4"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480" w:hRule="atLeast"/>
        </w:trPr>
        <w:tc>
          <w:tcPr>
            <w:tcW w:w="2400" w:type="dxa"/>
            <w:tcBorders>
              <w:top w:val="single" w:color="DEE0E3" w:sz="4" w:space="0"/>
              <w:left w:val="single" w:color="DEE0E3" w:sz="4" w:space="0"/>
              <w:bottom w:val="single" w:color="DEE0E3" w:sz="4" w:space="0"/>
              <w:right w:val="single" w:color="DEE0E3" w:sz="4" w:space="0"/>
            </w:tcBorders>
            <w:shd w:val="clear" w:color="auto" w:fill="auto"/>
            <w:tcMar>
              <w:top w:w="108" w:type="dxa"/>
              <w:left w:w="96" w:type="dxa"/>
              <w:bottom w:w="108" w:type="dxa"/>
              <w:right w:w="96" w:type="dxa"/>
            </w:tcMar>
            <w:vAlign w:val="top"/>
          </w:tcPr>
          <w:p w14:paraId="6CC6AAD6">
            <w:pPr>
              <w:keepNext w:val="0"/>
              <w:keepLines w:val="0"/>
              <w:pageBreakBefore w:val="0"/>
              <w:shd w:val="clear" w:color="auto" w:fill="auto"/>
              <w:kinsoku/>
              <w:wordWrap/>
              <w:overflowPunct/>
              <w:topLinePunct w:val="0"/>
              <w:autoSpaceDE/>
              <w:autoSpaceDN/>
              <w:bidi w:val="0"/>
              <w:adjustRightInd/>
              <w:snapToGrid/>
              <w:spacing w:beforeAutospacing="0" w:afterAutospacing="0" w:line="560" w:lineRule="exact"/>
              <w:ind w:firstLine="600" w:firstLineChars="200"/>
              <w:outlineLvl w:val="0"/>
              <w:rPr>
                <w:rFonts w:hint="default" w:ascii="Times New Roman" w:hAnsi="Times New Roman" w:eastAsia="仿宋_GB2312" w:cs="Times New Roman"/>
                <w:sz w:val="30"/>
                <w:szCs w:val="30"/>
                <w:highlight w:val="none"/>
                <w:lang w:val="en-US" w:eastAsia="zh-CN"/>
              </w:rPr>
            </w:pPr>
            <w:r>
              <w:rPr>
                <w:rFonts w:hint="default" w:ascii="Times New Roman" w:hAnsi="Times New Roman" w:eastAsia="仿宋_GB2312" w:cs="Times New Roman"/>
                <w:sz w:val="30"/>
                <w:szCs w:val="30"/>
                <w:highlight w:val="none"/>
                <w:lang w:val="en-US" w:eastAsia="zh-CN"/>
              </w:rPr>
              <w:t>一级指标</w:t>
            </w:r>
          </w:p>
        </w:tc>
        <w:tc>
          <w:tcPr>
            <w:tcW w:w="2400" w:type="dxa"/>
            <w:tcBorders>
              <w:top w:val="single" w:color="DEE0E3" w:sz="4" w:space="0"/>
              <w:left w:val="single" w:color="DEE0E3" w:sz="4" w:space="0"/>
              <w:bottom w:val="single" w:color="DEE0E3" w:sz="4" w:space="0"/>
              <w:right w:val="single" w:color="DEE0E3" w:sz="4" w:space="0"/>
            </w:tcBorders>
            <w:shd w:val="clear" w:color="auto" w:fill="auto"/>
            <w:tcMar>
              <w:top w:w="108" w:type="dxa"/>
              <w:left w:w="96" w:type="dxa"/>
              <w:bottom w:w="108" w:type="dxa"/>
              <w:right w:w="96" w:type="dxa"/>
            </w:tcMar>
            <w:vAlign w:val="top"/>
          </w:tcPr>
          <w:p w14:paraId="17A688D4">
            <w:pPr>
              <w:keepNext w:val="0"/>
              <w:keepLines w:val="0"/>
              <w:pageBreakBefore w:val="0"/>
              <w:shd w:val="clear" w:color="auto" w:fill="auto"/>
              <w:kinsoku/>
              <w:wordWrap/>
              <w:overflowPunct/>
              <w:topLinePunct w:val="0"/>
              <w:autoSpaceDE/>
              <w:autoSpaceDN/>
              <w:bidi w:val="0"/>
              <w:adjustRightInd/>
              <w:snapToGrid/>
              <w:spacing w:beforeAutospacing="0" w:afterAutospacing="0" w:line="560" w:lineRule="exact"/>
              <w:ind w:firstLine="600" w:firstLineChars="200"/>
              <w:outlineLvl w:val="0"/>
              <w:rPr>
                <w:rFonts w:hint="default" w:ascii="Times New Roman" w:hAnsi="Times New Roman" w:eastAsia="仿宋_GB2312" w:cs="Times New Roman"/>
                <w:sz w:val="30"/>
                <w:szCs w:val="30"/>
                <w:highlight w:val="none"/>
                <w:lang w:val="en-US" w:eastAsia="zh-CN"/>
              </w:rPr>
            </w:pPr>
            <w:r>
              <w:rPr>
                <w:rFonts w:hint="default" w:ascii="Times New Roman" w:hAnsi="Times New Roman" w:eastAsia="仿宋_GB2312" w:cs="Times New Roman"/>
                <w:sz w:val="30"/>
                <w:szCs w:val="30"/>
                <w:highlight w:val="none"/>
                <w:lang w:val="en-US" w:eastAsia="zh-CN"/>
              </w:rPr>
              <w:t>权重分</w:t>
            </w:r>
          </w:p>
        </w:tc>
        <w:tc>
          <w:tcPr>
            <w:tcW w:w="2400" w:type="dxa"/>
            <w:tcBorders>
              <w:top w:val="single" w:color="DEE0E3" w:sz="4" w:space="0"/>
              <w:left w:val="single" w:color="DEE0E3" w:sz="4" w:space="0"/>
              <w:bottom w:val="single" w:color="DEE0E3" w:sz="4" w:space="0"/>
              <w:right w:val="single" w:color="DEE0E3" w:sz="4" w:space="0"/>
            </w:tcBorders>
            <w:shd w:val="clear" w:color="auto" w:fill="auto"/>
            <w:tcMar>
              <w:top w:w="108" w:type="dxa"/>
              <w:left w:w="96" w:type="dxa"/>
              <w:bottom w:w="108" w:type="dxa"/>
              <w:right w:w="96" w:type="dxa"/>
            </w:tcMar>
            <w:vAlign w:val="top"/>
          </w:tcPr>
          <w:p w14:paraId="203504B4">
            <w:pPr>
              <w:keepNext w:val="0"/>
              <w:keepLines w:val="0"/>
              <w:pageBreakBefore w:val="0"/>
              <w:shd w:val="clear" w:color="auto" w:fill="auto"/>
              <w:kinsoku/>
              <w:wordWrap/>
              <w:overflowPunct/>
              <w:topLinePunct w:val="0"/>
              <w:autoSpaceDE/>
              <w:autoSpaceDN/>
              <w:bidi w:val="0"/>
              <w:adjustRightInd/>
              <w:snapToGrid/>
              <w:spacing w:beforeAutospacing="0" w:afterAutospacing="0" w:line="560" w:lineRule="exact"/>
              <w:ind w:firstLine="600" w:firstLineChars="200"/>
              <w:outlineLvl w:val="0"/>
              <w:rPr>
                <w:rFonts w:hint="default" w:ascii="Times New Roman" w:hAnsi="Times New Roman" w:eastAsia="仿宋_GB2312" w:cs="Times New Roman"/>
                <w:sz w:val="30"/>
                <w:szCs w:val="30"/>
                <w:highlight w:val="none"/>
                <w:lang w:val="en-US" w:eastAsia="zh-CN"/>
              </w:rPr>
            </w:pPr>
            <w:r>
              <w:rPr>
                <w:rFonts w:hint="default" w:ascii="Times New Roman" w:hAnsi="Times New Roman" w:eastAsia="仿宋_GB2312" w:cs="Times New Roman"/>
                <w:sz w:val="30"/>
                <w:szCs w:val="30"/>
                <w:highlight w:val="none"/>
                <w:lang w:val="en-US" w:eastAsia="zh-CN"/>
              </w:rPr>
              <w:t>得分</w:t>
            </w:r>
          </w:p>
        </w:tc>
      </w:tr>
      <w:tr w14:paraId="78C5998F">
        <w:tblPrEx>
          <w:tblBorders>
            <w:top w:val="single" w:color="DEE0E3" w:sz="4" w:space="0"/>
            <w:left w:val="single" w:color="DEE0E3" w:sz="4" w:space="0"/>
            <w:bottom w:val="single" w:color="DEE0E3" w:sz="4" w:space="0"/>
            <w:right w:val="single" w:color="DEE0E3" w:sz="4" w:space="0"/>
            <w:insideH w:val="outset" w:color="auto" w:sz="6" w:space="0"/>
            <w:insideV w:val="outset" w:color="auto" w:sz="6" w:space="0"/>
          </w:tblBorders>
          <w:tblCellMar>
            <w:top w:w="15" w:type="dxa"/>
            <w:left w:w="15" w:type="dxa"/>
            <w:bottom w:w="15" w:type="dxa"/>
            <w:right w:w="15" w:type="dxa"/>
          </w:tblCellMar>
        </w:tblPrEx>
        <w:trPr>
          <w:trHeight w:val="480" w:hRule="atLeast"/>
        </w:trPr>
        <w:tc>
          <w:tcPr>
            <w:tcW w:w="2400" w:type="dxa"/>
            <w:tcBorders>
              <w:top w:val="single" w:color="DEE0E3" w:sz="4" w:space="0"/>
              <w:left w:val="single" w:color="DEE0E3" w:sz="4" w:space="0"/>
              <w:bottom w:val="single" w:color="DEE0E3" w:sz="4" w:space="0"/>
              <w:right w:val="single" w:color="DEE0E3" w:sz="4" w:space="0"/>
            </w:tcBorders>
            <w:shd w:val="clear" w:color="auto" w:fill="auto"/>
            <w:tcMar>
              <w:top w:w="108" w:type="dxa"/>
              <w:left w:w="96" w:type="dxa"/>
              <w:bottom w:w="108" w:type="dxa"/>
              <w:right w:w="96" w:type="dxa"/>
            </w:tcMar>
            <w:vAlign w:val="top"/>
          </w:tcPr>
          <w:p w14:paraId="22511B7F">
            <w:pPr>
              <w:keepNext w:val="0"/>
              <w:keepLines w:val="0"/>
              <w:pageBreakBefore w:val="0"/>
              <w:shd w:val="clear" w:color="auto" w:fill="auto"/>
              <w:kinsoku/>
              <w:wordWrap/>
              <w:overflowPunct/>
              <w:topLinePunct w:val="0"/>
              <w:autoSpaceDE/>
              <w:autoSpaceDN/>
              <w:bidi w:val="0"/>
              <w:adjustRightInd/>
              <w:snapToGrid/>
              <w:spacing w:beforeAutospacing="0" w:afterAutospacing="0" w:line="560" w:lineRule="exact"/>
              <w:ind w:firstLine="600" w:firstLineChars="200"/>
              <w:outlineLvl w:val="0"/>
              <w:rPr>
                <w:rFonts w:hint="default" w:ascii="Times New Roman" w:hAnsi="Times New Roman" w:eastAsia="仿宋_GB2312" w:cs="Times New Roman"/>
                <w:sz w:val="30"/>
                <w:szCs w:val="30"/>
                <w:highlight w:val="none"/>
                <w:lang w:val="en-US" w:eastAsia="zh-CN"/>
              </w:rPr>
            </w:pPr>
            <w:r>
              <w:rPr>
                <w:rFonts w:hint="default" w:ascii="Times New Roman" w:hAnsi="Times New Roman" w:eastAsia="仿宋_GB2312" w:cs="Times New Roman"/>
                <w:sz w:val="30"/>
                <w:szCs w:val="30"/>
                <w:highlight w:val="none"/>
                <w:lang w:val="en-US" w:eastAsia="zh-CN"/>
              </w:rPr>
              <w:t>项目决策</w:t>
            </w:r>
          </w:p>
        </w:tc>
        <w:tc>
          <w:tcPr>
            <w:tcW w:w="2400" w:type="dxa"/>
            <w:tcBorders>
              <w:top w:val="single" w:color="DEE0E3" w:sz="4" w:space="0"/>
              <w:left w:val="single" w:color="DEE0E3" w:sz="4" w:space="0"/>
              <w:bottom w:val="single" w:color="DEE0E3" w:sz="4" w:space="0"/>
              <w:right w:val="single" w:color="DEE0E3" w:sz="4" w:space="0"/>
            </w:tcBorders>
            <w:shd w:val="clear" w:color="auto" w:fill="auto"/>
            <w:tcMar>
              <w:top w:w="108" w:type="dxa"/>
              <w:left w:w="96" w:type="dxa"/>
              <w:bottom w:w="108" w:type="dxa"/>
              <w:right w:w="96" w:type="dxa"/>
            </w:tcMar>
            <w:vAlign w:val="top"/>
          </w:tcPr>
          <w:p w14:paraId="07C682A1">
            <w:pPr>
              <w:keepNext w:val="0"/>
              <w:keepLines w:val="0"/>
              <w:pageBreakBefore w:val="0"/>
              <w:shd w:val="clear" w:color="auto" w:fill="auto"/>
              <w:kinsoku/>
              <w:wordWrap/>
              <w:overflowPunct/>
              <w:topLinePunct w:val="0"/>
              <w:autoSpaceDE/>
              <w:autoSpaceDN/>
              <w:bidi w:val="0"/>
              <w:adjustRightInd/>
              <w:snapToGrid/>
              <w:spacing w:beforeAutospacing="0" w:afterAutospacing="0" w:line="560" w:lineRule="exact"/>
              <w:ind w:firstLine="600" w:firstLineChars="200"/>
              <w:outlineLvl w:val="0"/>
              <w:rPr>
                <w:rFonts w:hint="default" w:ascii="Times New Roman" w:hAnsi="Times New Roman" w:eastAsia="仿宋_GB2312" w:cs="Times New Roman"/>
                <w:sz w:val="30"/>
                <w:szCs w:val="30"/>
                <w:highlight w:val="none"/>
                <w:lang w:val="en-US" w:eastAsia="zh-CN"/>
              </w:rPr>
            </w:pPr>
            <w:r>
              <w:rPr>
                <w:rFonts w:hint="default" w:ascii="Times New Roman" w:hAnsi="Times New Roman" w:eastAsia="仿宋_GB2312" w:cs="Times New Roman"/>
                <w:sz w:val="30"/>
                <w:szCs w:val="30"/>
                <w:highlight w:val="none"/>
                <w:lang w:val="en-US" w:eastAsia="zh-CN"/>
              </w:rPr>
              <w:t>20</w:t>
            </w:r>
          </w:p>
        </w:tc>
        <w:tc>
          <w:tcPr>
            <w:tcW w:w="2400" w:type="dxa"/>
            <w:tcBorders>
              <w:top w:val="single" w:color="DEE0E3" w:sz="4" w:space="0"/>
              <w:left w:val="single" w:color="DEE0E3" w:sz="4" w:space="0"/>
              <w:bottom w:val="single" w:color="DEE0E3" w:sz="4" w:space="0"/>
              <w:right w:val="single" w:color="DEE0E3" w:sz="4" w:space="0"/>
            </w:tcBorders>
            <w:shd w:val="clear" w:color="auto" w:fill="auto"/>
            <w:tcMar>
              <w:top w:w="108" w:type="dxa"/>
              <w:left w:w="96" w:type="dxa"/>
              <w:bottom w:w="108" w:type="dxa"/>
              <w:right w:w="96" w:type="dxa"/>
            </w:tcMar>
            <w:vAlign w:val="top"/>
          </w:tcPr>
          <w:p w14:paraId="7AF8A52D">
            <w:pPr>
              <w:keepNext w:val="0"/>
              <w:keepLines w:val="0"/>
              <w:pageBreakBefore w:val="0"/>
              <w:shd w:val="clear" w:color="auto" w:fill="auto"/>
              <w:kinsoku/>
              <w:wordWrap/>
              <w:overflowPunct/>
              <w:topLinePunct w:val="0"/>
              <w:autoSpaceDE/>
              <w:autoSpaceDN/>
              <w:bidi w:val="0"/>
              <w:adjustRightInd/>
              <w:snapToGrid/>
              <w:spacing w:beforeAutospacing="0" w:afterAutospacing="0" w:line="560" w:lineRule="exact"/>
              <w:ind w:firstLine="600" w:firstLineChars="200"/>
              <w:outlineLvl w:val="0"/>
              <w:rPr>
                <w:rFonts w:hint="default" w:ascii="Times New Roman" w:hAnsi="Times New Roman" w:eastAsia="仿宋_GB2312" w:cs="Times New Roman"/>
                <w:sz w:val="30"/>
                <w:szCs w:val="30"/>
                <w:highlight w:val="none"/>
                <w:lang w:val="en-US" w:eastAsia="zh-CN"/>
              </w:rPr>
            </w:pPr>
            <w:r>
              <w:rPr>
                <w:rFonts w:hint="default" w:ascii="Times New Roman" w:hAnsi="Times New Roman" w:eastAsia="仿宋_GB2312" w:cs="Times New Roman"/>
                <w:sz w:val="30"/>
                <w:szCs w:val="30"/>
                <w:highlight w:val="none"/>
                <w:lang w:val="en-US" w:eastAsia="zh-CN"/>
              </w:rPr>
              <w:t>20</w:t>
            </w:r>
          </w:p>
        </w:tc>
      </w:tr>
      <w:tr w14:paraId="7E6938A9">
        <w:tblPrEx>
          <w:tblBorders>
            <w:top w:val="single" w:color="DEE0E3" w:sz="4" w:space="0"/>
            <w:left w:val="single" w:color="DEE0E3" w:sz="4" w:space="0"/>
            <w:bottom w:val="single" w:color="DEE0E3" w:sz="4" w:space="0"/>
            <w:right w:val="single" w:color="DEE0E3" w:sz="4" w:space="0"/>
            <w:insideH w:val="outset" w:color="auto" w:sz="6" w:space="0"/>
            <w:insideV w:val="outset" w:color="auto" w:sz="6" w:space="0"/>
          </w:tblBorders>
          <w:tblCellMar>
            <w:top w:w="15" w:type="dxa"/>
            <w:left w:w="15" w:type="dxa"/>
            <w:bottom w:w="15" w:type="dxa"/>
            <w:right w:w="15" w:type="dxa"/>
          </w:tblCellMar>
        </w:tblPrEx>
        <w:trPr>
          <w:trHeight w:val="480" w:hRule="atLeast"/>
        </w:trPr>
        <w:tc>
          <w:tcPr>
            <w:tcW w:w="2400" w:type="dxa"/>
            <w:tcBorders>
              <w:top w:val="single" w:color="DEE0E3" w:sz="4" w:space="0"/>
              <w:left w:val="single" w:color="DEE0E3" w:sz="4" w:space="0"/>
              <w:bottom w:val="single" w:color="DEE0E3" w:sz="4" w:space="0"/>
              <w:right w:val="single" w:color="DEE0E3" w:sz="4" w:space="0"/>
            </w:tcBorders>
            <w:shd w:val="clear" w:color="auto" w:fill="auto"/>
            <w:tcMar>
              <w:top w:w="108" w:type="dxa"/>
              <w:left w:w="96" w:type="dxa"/>
              <w:bottom w:w="108" w:type="dxa"/>
              <w:right w:w="96" w:type="dxa"/>
            </w:tcMar>
            <w:vAlign w:val="top"/>
          </w:tcPr>
          <w:p w14:paraId="24337520">
            <w:pPr>
              <w:keepNext w:val="0"/>
              <w:keepLines w:val="0"/>
              <w:pageBreakBefore w:val="0"/>
              <w:shd w:val="clear" w:color="auto" w:fill="auto"/>
              <w:kinsoku/>
              <w:wordWrap/>
              <w:overflowPunct/>
              <w:topLinePunct w:val="0"/>
              <w:autoSpaceDE/>
              <w:autoSpaceDN/>
              <w:bidi w:val="0"/>
              <w:adjustRightInd/>
              <w:snapToGrid/>
              <w:spacing w:beforeAutospacing="0" w:afterAutospacing="0" w:line="560" w:lineRule="exact"/>
              <w:ind w:firstLine="600" w:firstLineChars="200"/>
              <w:outlineLvl w:val="0"/>
              <w:rPr>
                <w:rFonts w:hint="default" w:ascii="Times New Roman" w:hAnsi="Times New Roman" w:eastAsia="仿宋_GB2312" w:cs="Times New Roman"/>
                <w:sz w:val="30"/>
                <w:szCs w:val="30"/>
                <w:highlight w:val="none"/>
                <w:lang w:val="en-US" w:eastAsia="zh-CN"/>
              </w:rPr>
            </w:pPr>
            <w:r>
              <w:rPr>
                <w:rFonts w:hint="default" w:ascii="Times New Roman" w:hAnsi="Times New Roman" w:eastAsia="仿宋_GB2312" w:cs="Times New Roman"/>
                <w:sz w:val="30"/>
                <w:szCs w:val="30"/>
                <w:highlight w:val="none"/>
                <w:lang w:val="en-US" w:eastAsia="zh-CN"/>
              </w:rPr>
              <w:t>项目过程</w:t>
            </w:r>
          </w:p>
        </w:tc>
        <w:tc>
          <w:tcPr>
            <w:tcW w:w="2400" w:type="dxa"/>
            <w:tcBorders>
              <w:top w:val="single" w:color="DEE0E3" w:sz="4" w:space="0"/>
              <w:left w:val="single" w:color="DEE0E3" w:sz="4" w:space="0"/>
              <w:bottom w:val="single" w:color="DEE0E3" w:sz="4" w:space="0"/>
              <w:right w:val="single" w:color="DEE0E3" w:sz="4" w:space="0"/>
            </w:tcBorders>
            <w:shd w:val="clear" w:color="auto" w:fill="auto"/>
            <w:tcMar>
              <w:top w:w="108" w:type="dxa"/>
              <w:left w:w="96" w:type="dxa"/>
              <w:bottom w:w="108" w:type="dxa"/>
              <w:right w:w="96" w:type="dxa"/>
            </w:tcMar>
            <w:vAlign w:val="top"/>
          </w:tcPr>
          <w:p w14:paraId="7AACC733">
            <w:pPr>
              <w:keepNext w:val="0"/>
              <w:keepLines w:val="0"/>
              <w:pageBreakBefore w:val="0"/>
              <w:shd w:val="clear" w:color="auto" w:fill="auto"/>
              <w:kinsoku/>
              <w:wordWrap/>
              <w:overflowPunct/>
              <w:topLinePunct w:val="0"/>
              <w:autoSpaceDE/>
              <w:autoSpaceDN/>
              <w:bidi w:val="0"/>
              <w:adjustRightInd/>
              <w:snapToGrid/>
              <w:spacing w:beforeAutospacing="0" w:afterAutospacing="0" w:line="560" w:lineRule="exact"/>
              <w:ind w:firstLine="600" w:firstLineChars="200"/>
              <w:outlineLvl w:val="0"/>
              <w:rPr>
                <w:rFonts w:hint="default" w:ascii="Times New Roman" w:hAnsi="Times New Roman" w:eastAsia="仿宋_GB2312" w:cs="Times New Roman"/>
                <w:sz w:val="30"/>
                <w:szCs w:val="30"/>
                <w:highlight w:val="none"/>
                <w:lang w:val="en-US" w:eastAsia="zh-CN"/>
              </w:rPr>
            </w:pPr>
            <w:r>
              <w:rPr>
                <w:rFonts w:hint="default" w:ascii="Times New Roman" w:hAnsi="Times New Roman" w:eastAsia="仿宋_GB2312" w:cs="Times New Roman"/>
                <w:sz w:val="30"/>
                <w:szCs w:val="30"/>
                <w:highlight w:val="none"/>
                <w:lang w:val="en-US" w:eastAsia="zh-CN"/>
              </w:rPr>
              <w:t>20</w:t>
            </w:r>
          </w:p>
        </w:tc>
        <w:tc>
          <w:tcPr>
            <w:tcW w:w="2400" w:type="dxa"/>
            <w:tcBorders>
              <w:top w:val="single" w:color="DEE0E3" w:sz="4" w:space="0"/>
              <w:left w:val="single" w:color="DEE0E3" w:sz="4" w:space="0"/>
              <w:bottom w:val="single" w:color="DEE0E3" w:sz="4" w:space="0"/>
              <w:right w:val="single" w:color="DEE0E3" w:sz="4" w:space="0"/>
            </w:tcBorders>
            <w:shd w:val="clear" w:color="auto" w:fill="auto"/>
            <w:tcMar>
              <w:top w:w="108" w:type="dxa"/>
              <w:left w:w="96" w:type="dxa"/>
              <w:bottom w:w="108" w:type="dxa"/>
              <w:right w:w="96" w:type="dxa"/>
            </w:tcMar>
            <w:vAlign w:val="top"/>
          </w:tcPr>
          <w:p w14:paraId="0C2568B7">
            <w:pPr>
              <w:keepNext w:val="0"/>
              <w:keepLines w:val="0"/>
              <w:pageBreakBefore w:val="0"/>
              <w:shd w:val="clear" w:color="auto" w:fill="auto"/>
              <w:kinsoku/>
              <w:wordWrap/>
              <w:overflowPunct/>
              <w:topLinePunct w:val="0"/>
              <w:autoSpaceDE/>
              <w:autoSpaceDN/>
              <w:bidi w:val="0"/>
              <w:adjustRightInd/>
              <w:snapToGrid/>
              <w:spacing w:beforeAutospacing="0" w:afterAutospacing="0" w:line="560" w:lineRule="exact"/>
              <w:ind w:firstLine="600" w:firstLineChars="200"/>
              <w:outlineLvl w:val="0"/>
              <w:rPr>
                <w:rFonts w:hint="default" w:ascii="Times New Roman" w:hAnsi="Times New Roman" w:eastAsia="仿宋_GB2312" w:cs="Times New Roman"/>
                <w:sz w:val="30"/>
                <w:szCs w:val="30"/>
                <w:highlight w:val="none"/>
                <w:lang w:val="en-US" w:eastAsia="zh-CN"/>
              </w:rPr>
            </w:pPr>
            <w:r>
              <w:rPr>
                <w:rFonts w:hint="default" w:ascii="Times New Roman" w:hAnsi="Times New Roman" w:eastAsia="仿宋_GB2312" w:cs="Times New Roman"/>
                <w:sz w:val="30"/>
                <w:szCs w:val="30"/>
                <w:highlight w:val="none"/>
                <w:lang w:val="en-US" w:eastAsia="zh-CN"/>
              </w:rPr>
              <w:t>20</w:t>
            </w:r>
          </w:p>
        </w:tc>
      </w:tr>
      <w:tr w14:paraId="7CEB5B29">
        <w:tblPrEx>
          <w:tblBorders>
            <w:top w:val="single" w:color="DEE0E3" w:sz="4" w:space="0"/>
            <w:left w:val="single" w:color="DEE0E3" w:sz="4" w:space="0"/>
            <w:bottom w:val="single" w:color="DEE0E3" w:sz="4" w:space="0"/>
            <w:right w:val="single" w:color="DEE0E3" w:sz="4" w:space="0"/>
            <w:insideH w:val="outset" w:color="auto" w:sz="6" w:space="0"/>
            <w:insideV w:val="outset" w:color="auto" w:sz="6" w:space="0"/>
          </w:tblBorders>
          <w:tblCellMar>
            <w:top w:w="15" w:type="dxa"/>
            <w:left w:w="15" w:type="dxa"/>
            <w:bottom w:w="15" w:type="dxa"/>
            <w:right w:w="15" w:type="dxa"/>
          </w:tblCellMar>
        </w:tblPrEx>
        <w:trPr>
          <w:trHeight w:val="480" w:hRule="atLeast"/>
        </w:trPr>
        <w:tc>
          <w:tcPr>
            <w:tcW w:w="2400" w:type="dxa"/>
            <w:tcBorders>
              <w:top w:val="single" w:color="DEE0E3" w:sz="4" w:space="0"/>
              <w:left w:val="single" w:color="DEE0E3" w:sz="4" w:space="0"/>
              <w:bottom w:val="single" w:color="DEE0E3" w:sz="4" w:space="0"/>
              <w:right w:val="single" w:color="DEE0E3" w:sz="4" w:space="0"/>
            </w:tcBorders>
            <w:shd w:val="clear" w:color="auto" w:fill="auto"/>
            <w:tcMar>
              <w:top w:w="108" w:type="dxa"/>
              <w:left w:w="96" w:type="dxa"/>
              <w:bottom w:w="108" w:type="dxa"/>
              <w:right w:w="96" w:type="dxa"/>
            </w:tcMar>
            <w:vAlign w:val="top"/>
          </w:tcPr>
          <w:p w14:paraId="09740074">
            <w:pPr>
              <w:keepNext w:val="0"/>
              <w:keepLines w:val="0"/>
              <w:pageBreakBefore w:val="0"/>
              <w:shd w:val="clear" w:color="auto" w:fill="auto"/>
              <w:kinsoku/>
              <w:wordWrap/>
              <w:overflowPunct/>
              <w:topLinePunct w:val="0"/>
              <w:autoSpaceDE/>
              <w:autoSpaceDN/>
              <w:bidi w:val="0"/>
              <w:adjustRightInd/>
              <w:snapToGrid/>
              <w:spacing w:beforeAutospacing="0" w:afterAutospacing="0" w:line="560" w:lineRule="exact"/>
              <w:ind w:firstLine="600" w:firstLineChars="200"/>
              <w:outlineLvl w:val="0"/>
              <w:rPr>
                <w:rFonts w:hint="default" w:ascii="Times New Roman" w:hAnsi="Times New Roman" w:eastAsia="仿宋_GB2312" w:cs="Times New Roman"/>
                <w:sz w:val="30"/>
                <w:szCs w:val="30"/>
                <w:highlight w:val="none"/>
                <w:lang w:val="en-US" w:eastAsia="zh-CN"/>
              </w:rPr>
            </w:pPr>
            <w:r>
              <w:rPr>
                <w:rFonts w:hint="default" w:ascii="Times New Roman" w:hAnsi="Times New Roman" w:eastAsia="仿宋_GB2312" w:cs="Times New Roman"/>
                <w:sz w:val="30"/>
                <w:szCs w:val="30"/>
                <w:highlight w:val="none"/>
                <w:lang w:val="en-US" w:eastAsia="zh-CN"/>
              </w:rPr>
              <w:t>项目产出</w:t>
            </w:r>
          </w:p>
        </w:tc>
        <w:tc>
          <w:tcPr>
            <w:tcW w:w="2400" w:type="dxa"/>
            <w:tcBorders>
              <w:top w:val="single" w:color="DEE0E3" w:sz="4" w:space="0"/>
              <w:left w:val="single" w:color="DEE0E3" w:sz="4" w:space="0"/>
              <w:bottom w:val="single" w:color="DEE0E3" w:sz="4" w:space="0"/>
              <w:right w:val="single" w:color="DEE0E3" w:sz="4" w:space="0"/>
            </w:tcBorders>
            <w:shd w:val="clear" w:color="auto" w:fill="auto"/>
            <w:tcMar>
              <w:top w:w="108" w:type="dxa"/>
              <w:left w:w="96" w:type="dxa"/>
              <w:bottom w:w="108" w:type="dxa"/>
              <w:right w:w="96" w:type="dxa"/>
            </w:tcMar>
            <w:vAlign w:val="top"/>
          </w:tcPr>
          <w:p w14:paraId="68E2CF6A">
            <w:pPr>
              <w:keepNext w:val="0"/>
              <w:keepLines w:val="0"/>
              <w:pageBreakBefore w:val="0"/>
              <w:shd w:val="clear" w:color="auto" w:fill="auto"/>
              <w:kinsoku/>
              <w:wordWrap/>
              <w:overflowPunct/>
              <w:topLinePunct w:val="0"/>
              <w:autoSpaceDE/>
              <w:autoSpaceDN/>
              <w:bidi w:val="0"/>
              <w:adjustRightInd/>
              <w:snapToGrid/>
              <w:spacing w:beforeAutospacing="0" w:afterAutospacing="0" w:line="560" w:lineRule="exact"/>
              <w:ind w:firstLine="600" w:firstLineChars="200"/>
              <w:outlineLvl w:val="0"/>
              <w:rPr>
                <w:rFonts w:hint="default" w:ascii="Times New Roman" w:hAnsi="Times New Roman" w:eastAsia="仿宋_GB2312" w:cs="Times New Roman"/>
                <w:sz w:val="30"/>
                <w:szCs w:val="30"/>
                <w:highlight w:val="none"/>
                <w:lang w:val="en-US" w:eastAsia="zh-CN"/>
              </w:rPr>
            </w:pPr>
            <w:r>
              <w:rPr>
                <w:rFonts w:hint="default" w:ascii="Times New Roman" w:hAnsi="Times New Roman" w:eastAsia="仿宋_GB2312" w:cs="Times New Roman"/>
                <w:sz w:val="30"/>
                <w:szCs w:val="30"/>
                <w:highlight w:val="none"/>
                <w:lang w:val="en-US" w:eastAsia="zh-CN"/>
              </w:rPr>
              <w:t>40</w:t>
            </w:r>
          </w:p>
        </w:tc>
        <w:tc>
          <w:tcPr>
            <w:tcW w:w="2400" w:type="dxa"/>
            <w:tcBorders>
              <w:top w:val="single" w:color="DEE0E3" w:sz="4" w:space="0"/>
              <w:left w:val="single" w:color="DEE0E3" w:sz="4" w:space="0"/>
              <w:bottom w:val="single" w:color="DEE0E3" w:sz="4" w:space="0"/>
              <w:right w:val="single" w:color="DEE0E3" w:sz="4" w:space="0"/>
            </w:tcBorders>
            <w:shd w:val="clear" w:color="auto" w:fill="auto"/>
            <w:tcMar>
              <w:top w:w="108" w:type="dxa"/>
              <w:left w:w="96" w:type="dxa"/>
              <w:bottom w:w="108" w:type="dxa"/>
              <w:right w:w="96" w:type="dxa"/>
            </w:tcMar>
            <w:vAlign w:val="top"/>
          </w:tcPr>
          <w:p w14:paraId="7E74217E">
            <w:pPr>
              <w:keepNext w:val="0"/>
              <w:keepLines w:val="0"/>
              <w:pageBreakBefore w:val="0"/>
              <w:shd w:val="clear" w:color="auto" w:fill="auto"/>
              <w:kinsoku/>
              <w:wordWrap/>
              <w:overflowPunct/>
              <w:topLinePunct w:val="0"/>
              <w:autoSpaceDE/>
              <w:autoSpaceDN/>
              <w:bidi w:val="0"/>
              <w:adjustRightInd/>
              <w:snapToGrid/>
              <w:spacing w:beforeAutospacing="0" w:afterAutospacing="0" w:line="560" w:lineRule="exact"/>
              <w:ind w:firstLine="600" w:firstLineChars="200"/>
              <w:outlineLvl w:val="0"/>
              <w:rPr>
                <w:rFonts w:hint="default" w:ascii="Times New Roman" w:hAnsi="Times New Roman" w:eastAsia="仿宋_GB2312" w:cs="Times New Roman"/>
                <w:sz w:val="30"/>
                <w:szCs w:val="30"/>
                <w:highlight w:val="none"/>
                <w:lang w:val="en-US" w:eastAsia="zh-CN"/>
              </w:rPr>
            </w:pPr>
            <w:r>
              <w:rPr>
                <w:rFonts w:hint="default" w:ascii="Times New Roman" w:hAnsi="Times New Roman" w:eastAsia="仿宋_GB2312" w:cs="Times New Roman"/>
                <w:sz w:val="30"/>
                <w:szCs w:val="30"/>
                <w:highlight w:val="none"/>
                <w:lang w:val="en-US" w:eastAsia="zh-CN"/>
              </w:rPr>
              <w:t>40</w:t>
            </w:r>
          </w:p>
        </w:tc>
      </w:tr>
      <w:tr w14:paraId="5327FE80">
        <w:tblPrEx>
          <w:tblBorders>
            <w:top w:val="single" w:color="DEE0E3" w:sz="4" w:space="0"/>
            <w:left w:val="single" w:color="DEE0E3" w:sz="4" w:space="0"/>
            <w:bottom w:val="single" w:color="DEE0E3" w:sz="4" w:space="0"/>
            <w:right w:val="single" w:color="DEE0E3" w:sz="4" w:space="0"/>
            <w:insideH w:val="outset" w:color="auto" w:sz="6" w:space="0"/>
            <w:insideV w:val="outset" w:color="auto" w:sz="6" w:space="0"/>
          </w:tblBorders>
          <w:tblCellMar>
            <w:top w:w="15" w:type="dxa"/>
            <w:left w:w="15" w:type="dxa"/>
            <w:bottom w:w="15" w:type="dxa"/>
            <w:right w:w="15" w:type="dxa"/>
          </w:tblCellMar>
        </w:tblPrEx>
        <w:trPr>
          <w:trHeight w:val="480" w:hRule="atLeast"/>
        </w:trPr>
        <w:tc>
          <w:tcPr>
            <w:tcW w:w="2400" w:type="dxa"/>
            <w:tcBorders>
              <w:top w:val="single" w:color="DEE0E3" w:sz="4" w:space="0"/>
              <w:left w:val="single" w:color="DEE0E3" w:sz="4" w:space="0"/>
              <w:bottom w:val="single" w:color="DEE0E3" w:sz="4" w:space="0"/>
              <w:right w:val="single" w:color="DEE0E3" w:sz="4" w:space="0"/>
            </w:tcBorders>
            <w:shd w:val="clear" w:color="auto" w:fill="auto"/>
            <w:tcMar>
              <w:top w:w="108" w:type="dxa"/>
              <w:left w:w="96" w:type="dxa"/>
              <w:bottom w:w="108" w:type="dxa"/>
              <w:right w:w="96" w:type="dxa"/>
            </w:tcMar>
            <w:vAlign w:val="top"/>
          </w:tcPr>
          <w:p w14:paraId="41842040">
            <w:pPr>
              <w:keepNext w:val="0"/>
              <w:keepLines w:val="0"/>
              <w:pageBreakBefore w:val="0"/>
              <w:shd w:val="clear" w:color="auto" w:fill="auto"/>
              <w:kinsoku/>
              <w:wordWrap/>
              <w:overflowPunct/>
              <w:topLinePunct w:val="0"/>
              <w:autoSpaceDE/>
              <w:autoSpaceDN/>
              <w:bidi w:val="0"/>
              <w:adjustRightInd/>
              <w:snapToGrid/>
              <w:spacing w:beforeAutospacing="0" w:afterAutospacing="0" w:line="560" w:lineRule="exact"/>
              <w:ind w:firstLine="600" w:firstLineChars="200"/>
              <w:outlineLvl w:val="0"/>
              <w:rPr>
                <w:rFonts w:hint="default" w:ascii="Times New Roman" w:hAnsi="Times New Roman" w:eastAsia="仿宋_GB2312" w:cs="Times New Roman"/>
                <w:sz w:val="30"/>
                <w:szCs w:val="30"/>
                <w:highlight w:val="none"/>
                <w:lang w:val="en-US" w:eastAsia="zh-CN"/>
              </w:rPr>
            </w:pPr>
            <w:r>
              <w:rPr>
                <w:rFonts w:hint="default" w:ascii="Times New Roman" w:hAnsi="Times New Roman" w:eastAsia="仿宋_GB2312" w:cs="Times New Roman"/>
                <w:sz w:val="30"/>
                <w:szCs w:val="30"/>
                <w:highlight w:val="none"/>
                <w:lang w:val="en-US" w:eastAsia="zh-CN"/>
              </w:rPr>
              <w:t>项目效益</w:t>
            </w:r>
          </w:p>
        </w:tc>
        <w:tc>
          <w:tcPr>
            <w:tcW w:w="2400" w:type="dxa"/>
            <w:tcBorders>
              <w:top w:val="single" w:color="DEE0E3" w:sz="4" w:space="0"/>
              <w:left w:val="single" w:color="DEE0E3" w:sz="4" w:space="0"/>
              <w:bottom w:val="single" w:color="DEE0E3" w:sz="4" w:space="0"/>
              <w:right w:val="single" w:color="DEE0E3" w:sz="4" w:space="0"/>
            </w:tcBorders>
            <w:shd w:val="clear" w:color="auto" w:fill="auto"/>
            <w:tcMar>
              <w:top w:w="108" w:type="dxa"/>
              <w:left w:w="96" w:type="dxa"/>
              <w:bottom w:w="108" w:type="dxa"/>
              <w:right w:w="96" w:type="dxa"/>
            </w:tcMar>
            <w:vAlign w:val="top"/>
          </w:tcPr>
          <w:p w14:paraId="75849460">
            <w:pPr>
              <w:keepNext w:val="0"/>
              <w:keepLines w:val="0"/>
              <w:pageBreakBefore w:val="0"/>
              <w:shd w:val="clear" w:color="auto" w:fill="auto"/>
              <w:kinsoku/>
              <w:wordWrap/>
              <w:overflowPunct/>
              <w:topLinePunct w:val="0"/>
              <w:autoSpaceDE/>
              <w:autoSpaceDN/>
              <w:bidi w:val="0"/>
              <w:adjustRightInd/>
              <w:snapToGrid/>
              <w:spacing w:beforeAutospacing="0" w:afterAutospacing="0" w:line="560" w:lineRule="exact"/>
              <w:ind w:firstLine="600" w:firstLineChars="200"/>
              <w:outlineLvl w:val="0"/>
              <w:rPr>
                <w:rFonts w:hint="default" w:ascii="Times New Roman" w:hAnsi="Times New Roman" w:eastAsia="仿宋_GB2312" w:cs="Times New Roman"/>
                <w:sz w:val="30"/>
                <w:szCs w:val="30"/>
                <w:highlight w:val="none"/>
                <w:lang w:val="en-US" w:eastAsia="zh-CN"/>
              </w:rPr>
            </w:pPr>
            <w:r>
              <w:rPr>
                <w:rFonts w:hint="default" w:ascii="Times New Roman" w:hAnsi="Times New Roman" w:eastAsia="仿宋_GB2312" w:cs="Times New Roman"/>
                <w:sz w:val="30"/>
                <w:szCs w:val="30"/>
                <w:highlight w:val="none"/>
                <w:lang w:val="en-US" w:eastAsia="zh-CN"/>
              </w:rPr>
              <w:t>20</w:t>
            </w:r>
          </w:p>
        </w:tc>
        <w:tc>
          <w:tcPr>
            <w:tcW w:w="2400" w:type="dxa"/>
            <w:tcBorders>
              <w:top w:val="single" w:color="DEE0E3" w:sz="4" w:space="0"/>
              <w:left w:val="single" w:color="DEE0E3" w:sz="4" w:space="0"/>
              <w:bottom w:val="single" w:color="DEE0E3" w:sz="4" w:space="0"/>
              <w:right w:val="single" w:color="DEE0E3" w:sz="4" w:space="0"/>
            </w:tcBorders>
            <w:shd w:val="clear" w:color="auto" w:fill="auto"/>
            <w:tcMar>
              <w:top w:w="108" w:type="dxa"/>
              <w:left w:w="96" w:type="dxa"/>
              <w:bottom w:w="108" w:type="dxa"/>
              <w:right w:w="96" w:type="dxa"/>
            </w:tcMar>
            <w:vAlign w:val="top"/>
          </w:tcPr>
          <w:p w14:paraId="0EC5FCA3">
            <w:pPr>
              <w:keepNext w:val="0"/>
              <w:keepLines w:val="0"/>
              <w:pageBreakBefore w:val="0"/>
              <w:shd w:val="clear" w:color="auto" w:fill="auto"/>
              <w:kinsoku/>
              <w:wordWrap/>
              <w:overflowPunct/>
              <w:topLinePunct w:val="0"/>
              <w:autoSpaceDE/>
              <w:autoSpaceDN/>
              <w:bidi w:val="0"/>
              <w:adjustRightInd/>
              <w:snapToGrid/>
              <w:spacing w:beforeAutospacing="0" w:afterAutospacing="0" w:line="560" w:lineRule="exact"/>
              <w:ind w:firstLine="600" w:firstLineChars="200"/>
              <w:outlineLvl w:val="0"/>
              <w:rPr>
                <w:rFonts w:hint="default" w:ascii="Times New Roman" w:hAnsi="Times New Roman" w:eastAsia="仿宋_GB2312" w:cs="Times New Roman"/>
                <w:sz w:val="30"/>
                <w:szCs w:val="30"/>
                <w:highlight w:val="none"/>
                <w:lang w:val="en-US" w:eastAsia="zh-CN"/>
              </w:rPr>
            </w:pPr>
            <w:r>
              <w:rPr>
                <w:rFonts w:hint="default" w:ascii="Times New Roman" w:hAnsi="Times New Roman" w:eastAsia="仿宋_GB2312" w:cs="Times New Roman"/>
                <w:sz w:val="30"/>
                <w:szCs w:val="30"/>
                <w:highlight w:val="none"/>
                <w:lang w:val="en-US" w:eastAsia="zh-CN"/>
              </w:rPr>
              <w:t>20</w:t>
            </w:r>
          </w:p>
        </w:tc>
      </w:tr>
      <w:tr w14:paraId="4E61406A">
        <w:tblPrEx>
          <w:tblBorders>
            <w:top w:val="single" w:color="DEE0E3" w:sz="4" w:space="0"/>
            <w:left w:val="single" w:color="DEE0E3" w:sz="4" w:space="0"/>
            <w:bottom w:val="single" w:color="DEE0E3" w:sz="4" w:space="0"/>
            <w:right w:val="single" w:color="DEE0E3" w:sz="4" w:space="0"/>
            <w:insideH w:val="outset" w:color="auto" w:sz="6" w:space="0"/>
            <w:insideV w:val="outset" w:color="auto" w:sz="6" w:space="0"/>
          </w:tblBorders>
          <w:tblCellMar>
            <w:top w:w="15" w:type="dxa"/>
            <w:left w:w="15" w:type="dxa"/>
            <w:bottom w:w="15" w:type="dxa"/>
            <w:right w:w="15" w:type="dxa"/>
          </w:tblCellMar>
        </w:tblPrEx>
        <w:trPr>
          <w:trHeight w:val="480" w:hRule="atLeast"/>
        </w:trPr>
        <w:tc>
          <w:tcPr>
            <w:tcW w:w="2400" w:type="dxa"/>
            <w:tcBorders>
              <w:top w:val="single" w:color="DEE0E3" w:sz="4" w:space="0"/>
              <w:left w:val="single" w:color="DEE0E3" w:sz="4" w:space="0"/>
              <w:bottom w:val="single" w:color="DEE0E3" w:sz="4" w:space="0"/>
              <w:right w:val="single" w:color="DEE0E3" w:sz="4" w:space="0"/>
            </w:tcBorders>
            <w:shd w:val="clear" w:color="auto" w:fill="auto"/>
            <w:tcMar>
              <w:top w:w="108" w:type="dxa"/>
              <w:left w:w="96" w:type="dxa"/>
              <w:bottom w:w="108" w:type="dxa"/>
              <w:right w:w="96" w:type="dxa"/>
            </w:tcMar>
            <w:vAlign w:val="top"/>
          </w:tcPr>
          <w:p w14:paraId="47833C6C">
            <w:pPr>
              <w:keepNext w:val="0"/>
              <w:keepLines w:val="0"/>
              <w:pageBreakBefore w:val="0"/>
              <w:shd w:val="clear" w:color="auto" w:fill="auto"/>
              <w:kinsoku/>
              <w:wordWrap/>
              <w:overflowPunct/>
              <w:topLinePunct w:val="0"/>
              <w:autoSpaceDE/>
              <w:autoSpaceDN/>
              <w:bidi w:val="0"/>
              <w:adjustRightInd/>
              <w:snapToGrid/>
              <w:spacing w:beforeAutospacing="0" w:afterAutospacing="0" w:line="560" w:lineRule="exact"/>
              <w:ind w:firstLine="600" w:firstLineChars="200"/>
              <w:outlineLvl w:val="0"/>
              <w:rPr>
                <w:rFonts w:hint="default" w:ascii="Times New Roman" w:hAnsi="Times New Roman" w:eastAsia="仿宋_GB2312" w:cs="Times New Roman"/>
                <w:sz w:val="30"/>
                <w:szCs w:val="30"/>
                <w:highlight w:val="none"/>
                <w:lang w:val="en-US" w:eastAsia="zh-CN"/>
              </w:rPr>
            </w:pPr>
            <w:r>
              <w:rPr>
                <w:rFonts w:hint="default" w:ascii="Times New Roman" w:hAnsi="Times New Roman" w:eastAsia="仿宋_GB2312" w:cs="Times New Roman"/>
                <w:sz w:val="30"/>
                <w:szCs w:val="30"/>
                <w:highlight w:val="none"/>
                <w:lang w:val="en-US" w:eastAsia="zh-CN"/>
              </w:rPr>
              <w:t>合计</w:t>
            </w:r>
          </w:p>
        </w:tc>
        <w:tc>
          <w:tcPr>
            <w:tcW w:w="2400" w:type="dxa"/>
            <w:tcBorders>
              <w:top w:val="single" w:color="DEE0E3" w:sz="4" w:space="0"/>
              <w:left w:val="single" w:color="DEE0E3" w:sz="4" w:space="0"/>
              <w:bottom w:val="single" w:color="DEE0E3" w:sz="4" w:space="0"/>
              <w:right w:val="single" w:color="DEE0E3" w:sz="4" w:space="0"/>
            </w:tcBorders>
            <w:shd w:val="clear" w:color="auto" w:fill="auto"/>
            <w:tcMar>
              <w:top w:w="108" w:type="dxa"/>
              <w:left w:w="96" w:type="dxa"/>
              <w:bottom w:w="108" w:type="dxa"/>
              <w:right w:w="96" w:type="dxa"/>
            </w:tcMar>
            <w:vAlign w:val="top"/>
          </w:tcPr>
          <w:p w14:paraId="22139EF1">
            <w:pPr>
              <w:keepNext w:val="0"/>
              <w:keepLines w:val="0"/>
              <w:pageBreakBefore w:val="0"/>
              <w:shd w:val="clear" w:color="auto" w:fill="auto"/>
              <w:kinsoku/>
              <w:wordWrap/>
              <w:overflowPunct/>
              <w:topLinePunct w:val="0"/>
              <w:autoSpaceDE/>
              <w:autoSpaceDN/>
              <w:bidi w:val="0"/>
              <w:adjustRightInd/>
              <w:snapToGrid/>
              <w:spacing w:beforeAutospacing="0" w:afterAutospacing="0" w:line="560" w:lineRule="exact"/>
              <w:ind w:firstLine="600" w:firstLineChars="200"/>
              <w:outlineLvl w:val="0"/>
              <w:rPr>
                <w:rFonts w:hint="default" w:ascii="Times New Roman" w:hAnsi="Times New Roman" w:eastAsia="仿宋_GB2312" w:cs="Times New Roman"/>
                <w:sz w:val="30"/>
                <w:szCs w:val="30"/>
                <w:highlight w:val="none"/>
                <w:lang w:val="en-US" w:eastAsia="zh-CN"/>
              </w:rPr>
            </w:pPr>
            <w:r>
              <w:rPr>
                <w:rFonts w:hint="default" w:ascii="Times New Roman" w:hAnsi="Times New Roman" w:eastAsia="仿宋_GB2312" w:cs="Times New Roman"/>
                <w:sz w:val="30"/>
                <w:szCs w:val="30"/>
                <w:highlight w:val="none"/>
                <w:lang w:val="en-US" w:eastAsia="zh-CN"/>
              </w:rPr>
              <w:t>100</w:t>
            </w:r>
          </w:p>
        </w:tc>
        <w:tc>
          <w:tcPr>
            <w:tcW w:w="2400" w:type="dxa"/>
            <w:tcBorders>
              <w:top w:val="single" w:color="DEE0E3" w:sz="4" w:space="0"/>
              <w:left w:val="single" w:color="DEE0E3" w:sz="4" w:space="0"/>
              <w:bottom w:val="single" w:color="DEE0E3" w:sz="4" w:space="0"/>
              <w:right w:val="single" w:color="DEE0E3" w:sz="4" w:space="0"/>
            </w:tcBorders>
            <w:shd w:val="clear" w:color="auto" w:fill="auto"/>
            <w:tcMar>
              <w:top w:w="108" w:type="dxa"/>
              <w:left w:w="96" w:type="dxa"/>
              <w:bottom w:w="108" w:type="dxa"/>
              <w:right w:w="96" w:type="dxa"/>
            </w:tcMar>
            <w:vAlign w:val="top"/>
          </w:tcPr>
          <w:p w14:paraId="0E8872EB">
            <w:pPr>
              <w:keepNext w:val="0"/>
              <w:keepLines w:val="0"/>
              <w:pageBreakBefore w:val="0"/>
              <w:shd w:val="clear" w:color="auto" w:fill="auto"/>
              <w:kinsoku/>
              <w:wordWrap/>
              <w:overflowPunct/>
              <w:topLinePunct w:val="0"/>
              <w:autoSpaceDE/>
              <w:autoSpaceDN/>
              <w:bidi w:val="0"/>
              <w:adjustRightInd/>
              <w:snapToGrid/>
              <w:spacing w:beforeAutospacing="0" w:afterAutospacing="0" w:line="560" w:lineRule="exact"/>
              <w:ind w:firstLine="600" w:firstLineChars="200"/>
              <w:outlineLvl w:val="0"/>
              <w:rPr>
                <w:rFonts w:hint="default" w:ascii="Times New Roman" w:hAnsi="Times New Roman" w:eastAsia="仿宋_GB2312" w:cs="Times New Roman"/>
                <w:sz w:val="30"/>
                <w:szCs w:val="30"/>
                <w:highlight w:val="none"/>
                <w:lang w:val="en-US" w:eastAsia="zh-CN"/>
              </w:rPr>
            </w:pPr>
            <w:r>
              <w:rPr>
                <w:rFonts w:hint="default" w:ascii="Times New Roman" w:hAnsi="Times New Roman" w:eastAsia="仿宋_GB2312" w:cs="Times New Roman"/>
                <w:sz w:val="30"/>
                <w:szCs w:val="30"/>
                <w:highlight w:val="none"/>
                <w:lang w:val="en-US" w:eastAsia="zh-CN"/>
              </w:rPr>
              <w:t>100</w:t>
            </w:r>
          </w:p>
        </w:tc>
      </w:tr>
    </w:tbl>
    <w:p w14:paraId="49B5F020">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rPr>
          <w:rFonts w:hint="default" w:ascii="Times New Roman" w:hAnsi="Times New Roman" w:eastAsia="黑体" w:cs="Times New Roman"/>
          <w:b w:val="0"/>
          <w:bCs w:val="0"/>
          <w:kern w:val="2"/>
          <w:sz w:val="32"/>
          <w:szCs w:val="32"/>
          <w:lang w:val="en-US" w:eastAsia="zh-CN" w:bidi="ar-SA"/>
        </w:rPr>
      </w:pPr>
      <w:r>
        <w:rPr>
          <w:rFonts w:hint="default" w:ascii="Times New Roman" w:hAnsi="Times New Roman" w:eastAsia="黑体" w:cs="Times New Roman"/>
          <w:b w:val="0"/>
          <w:bCs w:val="0"/>
          <w:kern w:val="2"/>
          <w:sz w:val="32"/>
          <w:szCs w:val="32"/>
          <w:lang w:val="en-US" w:eastAsia="zh-CN" w:bidi="ar-SA"/>
        </w:rPr>
        <w:t>四、绩效评价指标分析</w:t>
      </w:r>
    </w:p>
    <w:p w14:paraId="1F065C4F">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3" w:firstLineChars="200"/>
        <w:rPr>
          <w:rFonts w:hint="default" w:ascii="Times New Roman" w:hAnsi="Times New Roman" w:eastAsia="楷体_GB2312" w:cs="Times New Roman"/>
          <w:b/>
          <w:bCs/>
          <w:kern w:val="28"/>
          <w:sz w:val="32"/>
          <w:szCs w:val="32"/>
          <w:lang w:val="en-US" w:eastAsia="zh-CN" w:bidi="ar-SA"/>
        </w:rPr>
      </w:pPr>
      <w:r>
        <w:rPr>
          <w:rFonts w:hint="default" w:ascii="Times New Roman" w:hAnsi="Times New Roman" w:eastAsia="楷体_GB2312" w:cs="Times New Roman"/>
          <w:b/>
          <w:bCs/>
          <w:kern w:val="28"/>
          <w:sz w:val="32"/>
          <w:szCs w:val="32"/>
          <w:lang w:val="en-US" w:eastAsia="zh-CN" w:bidi="ar-SA"/>
        </w:rPr>
        <w:t>（一）项目决策情况</w:t>
      </w:r>
    </w:p>
    <w:p w14:paraId="041C48C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 xml:space="preserve">由 </w:t>
      </w:r>
      <w:r>
        <w:rPr>
          <w:rFonts w:hint="eastAsia"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val="en-US" w:eastAsia="zh-CN"/>
        </w:rPr>
        <w:t>个三级指标构成</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权重分值为 20 分</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 xml:space="preserve">实际得分 </w:t>
      </w:r>
      <w:r>
        <w:rPr>
          <w:rFonts w:hint="eastAsia" w:ascii="Times New Roman" w:hAnsi="Times New Roman"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 xml:space="preserve"> 分</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 xml:space="preserve">得分率为 </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20D16FFC">
      <w:pPr>
        <w:keepNext w:val="0"/>
        <w:keepLines w:val="0"/>
        <w:pageBreakBefore w:val="0"/>
        <w:widowControl/>
        <w:numPr>
          <w:ilvl w:val="0"/>
          <w:numId w:val="1"/>
        </w:numPr>
        <w:suppressLineNumbers w:val="0"/>
        <w:pBdr>
          <w:left w:val="none" w:color="auto" w:sz="0" w:space="0"/>
        </w:pBdr>
        <w:kinsoku/>
        <w:wordWrap/>
        <w:overflowPunct/>
        <w:topLinePunct w:val="0"/>
        <w:autoSpaceDE/>
        <w:autoSpaceDN/>
        <w:bidi w:val="0"/>
        <w:adjustRightInd/>
        <w:snapToGrid/>
        <w:spacing w:before="0" w:beforeAutospacing="0" w:after="0" w:afterAutospacing="0" w:line="560" w:lineRule="exact"/>
        <w:ind w:left="0" w:firstLine="643" w:firstLineChars="200"/>
        <w:rPr>
          <w:rFonts w:hint="default" w:ascii="Times New Roman" w:hAnsi="Times New Roman" w:eastAsia="仿宋_GB2312" w:cs="Times New Roman"/>
          <w:b/>
          <w:bCs/>
          <w:kern w:val="0"/>
          <w:sz w:val="32"/>
          <w:szCs w:val="32"/>
          <w:lang w:val="en-US" w:eastAsia="zh-CN" w:bidi="ar-SA"/>
        </w:rPr>
      </w:pPr>
      <w:r>
        <w:rPr>
          <w:rFonts w:hint="default" w:ascii="Times New Roman" w:hAnsi="Times New Roman" w:eastAsia="仿宋_GB2312" w:cs="Times New Roman"/>
          <w:b/>
          <w:bCs/>
          <w:kern w:val="0"/>
          <w:sz w:val="32"/>
          <w:szCs w:val="32"/>
          <w:lang w:val="en-US" w:eastAsia="zh-CN" w:bidi="ar-SA"/>
        </w:rPr>
        <w:t>项目立项</w:t>
      </w:r>
    </w:p>
    <w:p w14:paraId="74F555E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（1）立项依据充分性：该项目立项符合国家相关法律法规及发展政策</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符合行业规划要求</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围绕本年度食品药品监管工作重点制定经费预算</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属于公共财政支持范围。本项目与部门内部其他相关项目不重复。部门发展规划及职能文件等归档完整。</w:t>
      </w:r>
    </w:p>
    <w:p w14:paraId="6EDAB59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（2）立项程序规范性：项目申请、设立过程符合相关要求</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严格按照审批流程准备文件、材料；根据决算依据编制工作计划和经费预算</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经过与部门项目分管领导沟通、筛选确定经费预算计划</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确定最终预算方案。项目的审批文件、材料符合相关要求</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项目事前经过必要的可行性研究</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保障了程序的规范性。</w:t>
      </w:r>
    </w:p>
    <w:p w14:paraId="7B8CFE24">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3" w:firstLineChars="200"/>
        <w:jc w:val="left"/>
        <w:rPr>
          <w:rFonts w:hint="default" w:ascii="Times New Roman" w:hAnsi="Times New Roman" w:eastAsia="仿宋_GB2312" w:cs="Times New Roman"/>
          <w:b/>
          <w:bCs/>
          <w:kern w:val="0"/>
          <w:sz w:val="32"/>
          <w:szCs w:val="32"/>
          <w:lang w:val="en-US" w:eastAsia="zh-CN" w:bidi="ar-SA"/>
        </w:rPr>
      </w:pPr>
      <w:r>
        <w:rPr>
          <w:rFonts w:hint="default" w:ascii="Times New Roman" w:hAnsi="Times New Roman" w:eastAsia="仿宋_GB2312" w:cs="Times New Roman"/>
          <w:b/>
          <w:bCs/>
          <w:kern w:val="0"/>
          <w:sz w:val="32"/>
          <w:szCs w:val="32"/>
          <w:lang w:val="en-US" w:eastAsia="zh-CN" w:bidi="ar-SA"/>
        </w:rPr>
        <w:t>绩效目标</w:t>
      </w:r>
    </w:p>
    <w:p w14:paraId="247FD36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（1）绩效目标合理性：年初结合实际工作内容设定绩效目标</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绩效目标依据充分</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符合客观实际</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能反映和考核项目绩效目标与项目实施的相符情况</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依据绩效目标设定的绩效指标清晰、细化、可衡量</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能反映和考核项目绩效目标的明细化情况。绩效目标表经过审核</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绩效目标与实际工作内容具有相关性</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预算与确定的项目投资额相匹配</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对项目任务进行了详细分解。项目预期产出效益及效果符合正常的业绩水平。</w:t>
      </w:r>
    </w:p>
    <w:p w14:paraId="656131D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（2）绩效指标明确性：项目设置了明确的预期产出效益和效果</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将绩效目标细化分解为具体的绩效指标</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绩效目标与项目目标任务数相对应</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绩效目标设定的绩效指标清晰、细化、可衡量。</w:t>
      </w:r>
    </w:p>
    <w:p w14:paraId="188EDF92">
      <w:pPr>
        <w:keepNext w:val="0"/>
        <w:keepLines w:val="0"/>
        <w:pageBreakBefore w:val="0"/>
        <w:widowControl/>
        <w:numPr>
          <w:ilvl w:val="0"/>
          <w:numId w:val="2"/>
        </w:numPr>
        <w:suppressLineNumbers w:val="0"/>
        <w:pBdr>
          <w:left w:val="none" w:color="auto" w:sz="0" w:space="0"/>
        </w:pBdr>
        <w:kinsoku/>
        <w:wordWrap/>
        <w:overflowPunct/>
        <w:topLinePunct w:val="0"/>
        <w:autoSpaceDE/>
        <w:autoSpaceDN/>
        <w:bidi w:val="0"/>
        <w:adjustRightInd/>
        <w:snapToGrid/>
        <w:spacing w:before="0" w:beforeAutospacing="0" w:after="0" w:afterAutospacing="0" w:line="560" w:lineRule="exact"/>
        <w:ind w:left="0" w:firstLine="643" w:firstLineChars="200"/>
        <w:rPr>
          <w:b/>
          <w:bCs/>
          <w:sz w:val="32"/>
          <w:szCs w:val="32"/>
        </w:rPr>
      </w:pPr>
      <w:r>
        <w:rPr>
          <w:rFonts w:hint="default" w:ascii="Times New Roman" w:hAnsi="Times New Roman" w:eastAsia="仿宋_GB2312" w:cs="Times New Roman"/>
          <w:b/>
          <w:bCs/>
          <w:kern w:val="0"/>
          <w:sz w:val="32"/>
          <w:szCs w:val="32"/>
          <w:lang w:val="en-US" w:eastAsia="zh-CN" w:bidi="ar-SA"/>
        </w:rPr>
        <w:t>资金投入</w:t>
      </w:r>
    </w:p>
    <w:p w14:paraId="417CD43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（1）预算编制科学性：本项目的预算编制过程严谨、科学</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充分体现了精细化管理的要求。预算编制之初</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进行了全面的成本估算</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确保项目所需的各项资源得到合理的预估与分配。同时</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预算编制紧密结合项目特点与实际情况</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对抽样检验、企业监管等工作的资金需求进行了详细分析与计算。在预算编制中还注重成本控制与效益最大化原则</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确保项目在有限预算内取得最大社会效益。</w:t>
      </w:r>
    </w:p>
    <w:p w14:paraId="1FF0BE0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（2）资金分配合理性：本项目的资金分配遵循公平、公正、透明的原则</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确保了项目资源的合理配置与高效利用。资金分配紧密结合项目的抽样检验和企业监管等实际工作需求</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对关键环节给予重点支持</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同时注重资金的均衡分配</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避免资源浪费与资金闲置。</w:t>
      </w:r>
    </w:p>
    <w:p w14:paraId="7227CBAD">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3" w:firstLineChars="200"/>
        <w:rPr>
          <w:rFonts w:hint="default" w:ascii="Times New Roman" w:hAnsi="Times New Roman" w:eastAsia="楷体" w:cs="Times New Roman"/>
          <w:b/>
          <w:bCs/>
          <w:kern w:val="28"/>
          <w:sz w:val="32"/>
          <w:szCs w:val="32"/>
          <w:lang w:val="en-US" w:eastAsia="zh-CN" w:bidi="ar-SA"/>
        </w:rPr>
      </w:pPr>
      <w:r>
        <w:rPr>
          <w:rFonts w:hint="default" w:ascii="Times New Roman" w:hAnsi="Times New Roman" w:eastAsia="楷体" w:cs="Times New Roman"/>
          <w:b/>
          <w:bCs/>
          <w:kern w:val="28"/>
          <w:sz w:val="32"/>
          <w:szCs w:val="32"/>
          <w:lang w:val="en-US" w:eastAsia="zh-CN" w:bidi="ar-SA"/>
        </w:rPr>
        <w:t>（二）项目过程情况</w:t>
      </w:r>
    </w:p>
    <w:p w14:paraId="27A96777">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项目过程类指标包括资金管理和组织实施两方面的内容</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 xml:space="preserve">由 </w:t>
      </w:r>
      <w:r>
        <w:rPr>
          <w:rFonts w:hint="eastAsia"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val="en-US" w:eastAsia="zh-CN"/>
        </w:rPr>
        <w:t>个三级指标构成</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权重分值为 20 分</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 xml:space="preserve">实际得分 </w:t>
      </w:r>
      <w:r>
        <w:rPr>
          <w:rFonts w:hint="eastAsia" w:ascii="Times New Roman" w:hAnsi="Times New Roman"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 xml:space="preserve"> 分</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 xml:space="preserve">得分率为 </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5590BE5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资金管理</w:t>
      </w:r>
    </w:p>
    <w:p w14:paraId="5A305E3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（1）资金到位率：本项目总投资 3 万元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财政资金及时足额到位</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到位率 100%</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预算资金按计划进度执行。</w:t>
      </w:r>
    </w:p>
    <w:p w14:paraId="2E48AFF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（2）预算执行率：预算编制较为详细</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项目资金支出总体能够按照预算执行</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预算资金支出 3 万元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预算执行率为100%。</w:t>
      </w:r>
    </w:p>
    <w:p w14:paraId="66F54AA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（3）资金使用合规性：本项目的资金使用严格遵循国家相关法律法规与财务制度</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建立了完善的财务管理体系</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对资金流动进行全程监控与记录。资金使用坚持专款专用原则</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加强对资金使用的审计与监督</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定期自查自纠</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确保资金使用的合规性与安全性</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同时充分考虑成本效益原则</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提高资金使用效率。</w:t>
      </w:r>
    </w:p>
    <w:p w14:paraId="4D25997A">
      <w:pPr>
        <w:keepNext w:val="0"/>
        <w:keepLines w:val="0"/>
        <w:pageBreakBefore w:val="0"/>
        <w:widowControl/>
        <w:numPr>
          <w:ilvl w:val="0"/>
          <w:numId w:val="3"/>
        </w:numPr>
        <w:suppressLineNumbers w:val="0"/>
        <w:pBdr>
          <w:left w:val="none" w:color="auto" w:sz="0" w:space="0"/>
        </w:pBdr>
        <w:kinsoku/>
        <w:wordWrap/>
        <w:overflowPunct/>
        <w:topLinePunct w:val="0"/>
        <w:autoSpaceDE/>
        <w:autoSpaceDN/>
        <w:bidi w:val="0"/>
        <w:adjustRightInd/>
        <w:snapToGrid/>
        <w:spacing w:before="0" w:beforeAutospacing="0" w:after="0" w:afterAutospacing="0" w:line="560" w:lineRule="exact"/>
        <w:ind w:left="0" w:firstLine="643" w:firstLineChars="200"/>
        <w:rPr>
          <w:rFonts w:hint="default" w:ascii="Times New Roman" w:hAnsi="Times New Roman" w:eastAsia="仿宋_GB2312" w:cs="Times New Roman"/>
          <w:b/>
          <w:bCs/>
          <w:kern w:val="0"/>
          <w:sz w:val="32"/>
          <w:szCs w:val="32"/>
          <w:lang w:val="en-US" w:eastAsia="zh-CN" w:bidi="ar-SA"/>
        </w:rPr>
      </w:pPr>
      <w:r>
        <w:rPr>
          <w:rFonts w:hint="default" w:ascii="Times New Roman" w:hAnsi="Times New Roman" w:eastAsia="仿宋_GB2312" w:cs="Times New Roman"/>
          <w:b/>
          <w:bCs/>
          <w:kern w:val="0"/>
          <w:sz w:val="32"/>
          <w:szCs w:val="32"/>
          <w:lang w:val="en-US" w:eastAsia="zh-CN" w:bidi="ar-SA"/>
        </w:rPr>
        <w:t>组织实施</w:t>
      </w:r>
    </w:p>
    <w:p w14:paraId="77A4656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（1）管理制度健全性：本项目拥有一套完善、健全的管理制度体系</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涵盖项目策划、组织、实施、监控与收尾等各个环节。制度设计注重科学性与可操作性</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充分考虑风险因素</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制定了相应的风险应对措施与预案。同时建立了有效的监督机制与反馈机制</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对项目实施情况定期检查与评估</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确保制度有效执行。</w:t>
      </w:r>
    </w:p>
    <w:p w14:paraId="2154346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（2）制度执行有效性：本项目在执行过程中</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管理制度得到全面、有效的落实。项目单位明确责任分工、制定详细执行计划、加强监督考核</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项目团队成员严格按照制度要求操作</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建立有效的沟通机制与反馈机制</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确保项目信息及时传递与问题及时解决</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提高了制度执行的效率与效果。</w:t>
      </w:r>
    </w:p>
    <w:p w14:paraId="394D4D80">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3" w:firstLineChars="200"/>
        <w:rPr>
          <w:rFonts w:hint="default" w:ascii="Times New Roman" w:hAnsi="Times New Roman" w:eastAsia="楷体_GB2312" w:cs="Times New Roman"/>
          <w:b/>
          <w:bCs/>
          <w:kern w:val="2"/>
          <w:sz w:val="32"/>
          <w:szCs w:val="32"/>
          <w:lang w:val="en-US" w:eastAsia="zh-CN" w:bidi="ar-SA"/>
        </w:rPr>
      </w:pPr>
      <w:r>
        <w:rPr>
          <w:rFonts w:hint="default" w:ascii="Times New Roman" w:hAnsi="Times New Roman" w:eastAsia="楷体_GB2312" w:cs="Times New Roman"/>
          <w:b/>
          <w:bCs/>
          <w:kern w:val="2"/>
          <w:sz w:val="32"/>
          <w:szCs w:val="32"/>
          <w:lang w:val="en-US" w:eastAsia="zh-CN" w:bidi="ar-SA"/>
        </w:rPr>
        <w:t>（三）项目产出情况</w:t>
      </w:r>
    </w:p>
    <w:p w14:paraId="3F5FD72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项目产出类指标包括产出数量、产出质量、产出时效</w:t>
      </w:r>
      <w:r>
        <w:rPr>
          <w:rFonts w:hint="eastAsia" w:ascii="Times New Roman" w:hAnsi="Times New Roman" w:eastAsia="仿宋_GB2312" w:cs="Times New Roman"/>
          <w:sz w:val="32"/>
          <w:szCs w:val="32"/>
          <w:highlight w:val="none"/>
          <w:lang w:val="en-US" w:eastAsia="zh-CN"/>
        </w:rPr>
        <w:t>三</w:t>
      </w:r>
      <w:r>
        <w:rPr>
          <w:rFonts w:hint="default" w:ascii="Times New Roman" w:hAnsi="Times New Roman" w:eastAsia="仿宋_GB2312" w:cs="Times New Roman"/>
          <w:sz w:val="32"/>
          <w:szCs w:val="32"/>
          <w:highlight w:val="none"/>
          <w:lang w:val="en-US" w:eastAsia="zh-CN"/>
        </w:rPr>
        <w:t>方面的内容</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 xml:space="preserve">由 </w:t>
      </w:r>
      <w:r>
        <w:rPr>
          <w:rFonts w:hint="eastAsia" w:ascii="Times New Roman" w:hAnsi="Times New Roman" w:eastAsia="仿宋_GB2312" w:cs="Times New Roman"/>
          <w:sz w:val="32"/>
          <w:szCs w:val="32"/>
          <w:highlight w:val="none"/>
          <w:lang w:val="en-US" w:eastAsia="zh-CN"/>
        </w:rPr>
        <w:t>7</w:t>
      </w:r>
      <w:r>
        <w:rPr>
          <w:rFonts w:hint="default" w:ascii="Times New Roman" w:hAnsi="Times New Roman" w:eastAsia="仿宋_GB2312" w:cs="Times New Roman"/>
          <w:sz w:val="32"/>
          <w:szCs w:val="32"/>
          <w:highlight w:val="none"/>
          <w:lang w:val="en-US" w:eastAsia="zh-CN"/>
        </w:rPr>
        <w:t xml:space="preserve"> 个三级指标构成</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权重分为 40 分</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 xml:space="preserve">实际得分 </w:t>
      </w:r>
      <w:r>
        <w:rPr>
          <w:rFonts w:hint="eastAsia" w:ascii="Times New Roman" w:hAnsi="Times New Roman"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 xml:space="preserve"> 分</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 xml:space="preserve">得分率为 </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%。具体产出指标完成情况如下：</w:t>
      </w:r>
    </w:p>
    <w:p w14:paraId="26AE7B03">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①数量指标：</w:t>
      </w:r>
    </w:p>
    <w:p w14:paraId="55A6E67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指标 1：药品抽样批次</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指标值：&gt;=15批次</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实际完成值：</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15</w:t>
      </w:r>
      <w:r>
        <w:rPr>
          <w:rFonts w:hint="eastAsia" w:ascii="Times New Roman" w:hAnsi="Times New Roman" w:eastAsia="仿宋_GB2312" w:cs="Times New Roman"/>
          <w:sz w:val="32"/>
          <w:szCs w:val="32"/>
          <w:highlight w:val="none"/>
          <w:lang w:val="en-US" w:eastAsia="zh-CN"/>
        </w:rPr>
        <w:t>批次、</w:t>
      </w:r>
      <w:r>
        <w:rPr>
          <w:rFonts w:hint="default" w:ascii="Times New Roman" w:hAnsi="Times New Roman" w:eastAsia="仿宋_GB2312" w:cs="Times New Roman"/>
          <w:sz w:val="32"/>
          <w:szCs w:val="32"/>
          <w:highlight w:val="none"/>
          <w:lang w:val="en-US" w:eastAsia="zh-CN"/>
        </w:rPr>
        <w:t>指标完成率 100%</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偏差原因：无。</w:t>
      </w:r>
    </w:p>
    <w:p w14:paraId="113D2A0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指标 2：医疗器械抽样批次</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指标值：&gt;=1批次</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实际完成值：=1批次</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指标完成率 100%</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偏差原因：无。</w:t>
      </w:r>
    </w:p>
    <w:p w14:paraId="59DA424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指标 3：化妆品抽样批次</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指标值：&gt;=1批次</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实际完成值：=1批次</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指标完成率 100%</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偏差原因：无。</w:t>
      </w:r>
    </w:p>
    <w:p w14:paraId="2A003B8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②质量指标：</w:t>
      </w:r>
    </w:p>
    <w:p w14:paraId="6230070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指标 1：药品生产企业检查覆盖率</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指标值：90%</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实际完成值：100%</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指标完成率 111.11%</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偏差原因：项目实施过程中</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加强了对药品生产企业的检查力度</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确保了全部企业接受检查。</w:t>
      </w:r>
    </w:p>
    <w:p w14:paraId="3F897274">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指标2：不合格产品处置率、</w:t>
      </w:r>
      <w:r>
        <w:rPr>
          <w:rFonts w:hint="default" w:ascii="Times New Roman" w:hAnsi="Times New Roman" w:eastAsia="仿宋_GB2312" w:cs="Times New Roman"/>
          <w:sz w:val="32"/>
          <w:szCs w:val="32"/>
          <w:highlight w:val="none"/>
          <w:lang w:val="en-US" w:eastAsia="zh-CN"/>
        </w:rPr>
        <w:t>指标值：90%</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实际完成值：100%</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指标完成率 111.11%</w:t>
      </w:r>
      <w:r>
        <w:rPr>
          <w:rFonts w:hint="eastAsia" w:ascii="Times New Roman" w:hAnsi="Times New Roman" w:eastAsia="仿宋_GB2312" w:cs="Times New Roman"/>
          <w:sz w:val="32"/>
          <w:szCs w:val="32"/>
          <w:highlight w:val="none"/>
          <w:lang w:val="en-US" w:eastAsia="zh-CN"/>
        </w:rPr>
        <w:t>、无</w:t>
      </w:r>
      <w:r>
        <w:rPr>
          <w:rFonts w:hint="default" w:ascii="Times New Roman" w:hAnsi="Times New Roman" w:eastAsia="仿宋_GB2312" w:cs="Times New Roman"/>
          <w:sz w:val="32"/>
          <w:szCs w:val="32"/>
          <w:highlight w:val="none"/>
          <w:lang w:val="en-US" w:eastAsia="zh-CN"/>
        </w:rPr>
        <w:t>偏差原因</w:t>
      </w:r>
      <w:r>
        <w:rPr>
          <w:rFonts w:hint="eastAsia" w:ascii="Times New Roman" w:hAnsi="Times New Roman" w:eastAsia="仿宋_GB2312" w:cs="Times New Roman"/>
          <w:sz w:val="32"/>
          <w:szCs w:val="32"/>
          <w:highlight w:val="none"/>
          <w:lang w:val="en-US" w:eastAsia="zh-CN"/>
        </w:rPr>
        <w:t>。</w:t>
      </w:r>
    </w:p>
    <w:p w14:paraId="0421F508">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指标3：药品抽检在本地区覆盖率、</w:t>
      </w:r>
      <w:r>
        <w:rPr>
          <w:rFonts w:hint="default" w:ascii="Times New Roman" w:hAnsi="Times New Roman" w:eastAsia="仿宋_GB2312" w:cs="Times New Roman"/>
          <w:sz w:val="32"/>
          <w:szCs w:val="32"/>
          <w:highlight w:val="none"/>
          <w:lang w:val="en-US" w:eastAsia="zh-CN"/>
        </w:rPr>
        <w:t>指标值：</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实际完成值：100%</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 xml:space="preserve">指标完成率 </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eastAsia" w:ascii="Times New Roman" w:hAnsi="Times New Roman" w:eastAsia="仿宋_GB2312" w:cs="Times New Roman"/>
          <w:sz w:val="32"/>
          <w:szCs w:val="32"/>
          <w:highlight w:val="none"/>
          <w:lang w:val="en-US" w:eastAsia="zh-CN"/>
        </w:rPr>
        <w:t>、无</w:t>
      </w:r>
      <w:r>
        <w:rPr>
          <w:rFonts w:hint="default" w:ascii="Times New Roman" w:hAnsi="Times New Roman" w:eastAsia="仿宋_GB2312" w:cs="Times New Roman"/>
          <w:sz w:val="32"/>
          <w:szCs w:val="32"/>
          <w:highlight w:val="none"/>
          <w:lang w:val="en-US" w:eastAsia="zh-CN"/>
        </w:rPr>
        <w:t>偏差原因</w:t>
      </w:r>
      <w:r>
        <w:rPr>
          <w:rFonts w:hint="eastAsia" w:ascii="Times New Roman" w:hAnsi="Times New Roman" w:eastAsia="仿宋_GB2312" w:cs="Times New Roman"/>
          <w:sz w:val="32"/>
          <w:szCs w:val="32"/>
          <w:highlight w:val="none"/>
          <w:lang w:val="en-US" w:eastAsia="zh-CN"/>
        </w:rPr>
        <w:t>。</w:t>
      </w:r>
    </w:p>
    <w:p w14:paraId="5166A4F3">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指标4：任务完成时间、</w:t>
      </w:r>
      <w:r>
        <w:rPr>
          <w:rFonts w:hint="default" w:ascii="Times New Roman" w:hAnsi="Times New Roman" w:eastAsia="仿宋_GB2312" w:cs="Times New Roman"/>
          <w:sz w:val="32"/>
          <w:szCs w:val="32"/>
          <w:highlight w:val="none"/>
          <w:lang w:val="en-US" w:eastAsia="zh-CN"/>
        </w:rPr>
        <w:t>指标值：</w:t>
      </w:r>
      <w:r>
        <w:rPr>
          <w:rFonts w:hint="eastAsia" w:ascii="Times New Roman" w:hAnsi="Times New Roman" w:eastAsia="仿宋_GB2312" w:cs="Times New Roman"/>
          <w:sz w:val="32"/>
          <w:szCs w:val="32"/>
          <w:highlight w:val="none"/>
          <w:lang w:val="en-US" w:eastAsia="zh-CN"/>
        </w:rPr>
        <w:t>2024年12月31日前、</w:t>
      </w:r>
      <w:r>
        <w:rPr>
          <w:rFonts w:hint="default" w:ascii="Times New Roman" w:hAnsi="Times New Roman" w:eastAsia="仿宋_GB2312" w:cs="Times New Roman"/>
          <w:sz w:val="32"/>
          <w:szCs w:val="32"/>
          <w:highlight w:val="none"/>
          <w:lang w:val="en-US" w:eastAsia="zh-CN"/>
        </w:rPr>
        <w:t>实际完成值：</w:t>
      </w:r>
      <w:r>
        <w:rPr>
          <w:rFonts w:hint="eastAsia" w:ascii="Times New Roman" w:hAnsi="Times New Roman" w:eastAsia="仿宋_GB2312" w:cs="Times New Roman"/>
          <w:sz w:val="32"/>
          <w:szCs w:val="32"/>
          <w:highlight w:val="none"/>
          <w:lang w:val="en-US" w:eastAsia="zh-CN"/>
        </w:rPr>
        <w:t>2024年12月31日前、</w:t>
      </w:r>
      <w:r>
        <w:rPr>
          <w:rFonts w:hint="default" w:ascii="Times New Roman" w:hAnsi="Times New Roman" w:eastAsia="仿宋_GB2312" w:cs="Times New Roman"/>
          <w:sz w:val="32"/>
          <w:szCs w:val="32"/>
          <w:highlight w:val="none"/>
          <w:lang w:val="en-US" w:eastAsia="zh-CN"/>
        </w:rPr>
        <w:t xml:space="preserve">指标完成率 </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eastAsia" w:ascii="Times New Roman" w:hAnsi="Times New Roman" w:eastAsia="仿宋_GB2312" w:cs="Times New Roman"/>
          <w:sz w:val="32"/>
          <w:szCs w:val="32"/>
          <w:highlight w:val="none"/>
          <w:lang w:val="en-US" w:eastAsia="zh-CN"/>
        </w:rPr>
        <w:t>、无</w:t>
      </w:r>
      <w:r>
        <w:rPr>
          <w:rFonts w:hint="default" w:ascii="Times New Roman" w:hAnsi="Times New Roman" w:eastAsia="仿宋_GB2312" w:cs="Times New Roman"/>
          <w:sz w:val="32"/>
          <w:szCs w:val="32"/>
          <w:highlight w:val="none"/>
          <w:lang w:val="en-US" w:eastAsia="zh-CN"/>
        </w:rPr>
        <w:t>偏差原因</w:t>
      </w:r>
      <w:r>
        <w:rPr>
          <w:rFonts w:hint="eastAsia" w:ascii="Times New Roman" w:hAnsi="Times New Roman" w:eastAsia="仿宋_GB2312" w:cs="Times New Roman"/>
          <w:sz w:val="32"/>
          <w:szCs w:val="32"/>
          <w:highlight w:val="none"/>
          <w:lang w:val="en-US" w:eastAsia="zh-CN"/>
        </w:rPr>
        <w:t>。</w:t>
      </w:r>
    </w:p>
    <w:p w14:paraId="35CDFF34">
      <w:pPr>
        <w:pStyle w:val="8"/>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firstLine="643" w:firstLineChars="200"/>
        <w:rPr>
          <w:rFonts w:hint="default" w:ascii="Times New Roman" w:hAnsi="Times New Roman" w:eastAsia="楷体_GB2312" w:cs="Times New Roman"/>
          <w:b/>
          <w:bCs/>
          <w:sz w:val="32"/>
          <w:szCs w:val="32"/>
          <w:lang w:val="en-US" w:eastAsia="zh-CN"/>
        </w:rPr>
      </w:pPr>
      <w:r>
        <w:rPr>
          <w:rFonts w:hint="eastAsia" w:ascii="Times New Roman" w:hAnsi="Times New Roman" w:eastAsia="楷体_GB2312" w:cs="Times New Roman"/>
          <w:b/>
          <w:bCs/>
          <w:sz w:val="32"/>
          <w:szCs w:val="32"/>
          <w:lang w:val="en-US" w:eastAsia="zh-CN"/>
        </w:rPr>
        <w:t>（四）</w:t>
      </w:r>
      <w:r>
        <w:rPr>
          <w:rFonts w:hint="default" w:ascii="Times New Roman" w:hAnsi="Times New Roman" w:eastAsia="楷体_GB2312" w:cs="Times New Roman"/>
          <w:b/>
          <w:bCs/>
          <w:sz w:val="32"/>
          <w:szCs w:val="32"/>
          <w:lang w:val="en-US" w:eastAsia="zh-CN"/>
        </w:rPr>
        <w:t>项目效益情况</w:t>
      </w:r>
    </w:p>
    <w:p w14:paraId="4391F2A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项目效益类指标包括项目实施效益和满意度两方面的内容</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由</w:t>
      </w:r>
      <w:r>
        <w:rPr>
          <w:rFonts w:hint="eastAsia"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val="en-US" w:eastAsia="zh-CN"/>
        </w:rPr>
        <w:t>个三级指标构成</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权重分为20分</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实际得分</w:t>
      </w:r>
      <w:r>
        <w:rPr>
          <w:rFonts w:hint="eastAsia" w:ascii="Times New Roman" w:hAnsi="Times New Roman"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得分率为</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%。具体效益指标及满意度指标完成情况如下：</w:t>
      </w:r>
    </w:p>
    <w:p w14:paraId="3C207AC5">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①社会效益指标</w:t>
      </w:r>
      <w:r>
        <w:rPr>
          <w:rFonts w:hint="eastAsia"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val="en-US" w:eastAsia="zh-CN"/>
        </w:rPr>
        <w:t>：</w:t>
      </w:r>
      <w:r>
        <w:rPr>
          <w:rFonts w:hint="eastAsia" w:ascii="Times New Roman" w:hAnsi="Times New Roman" w:eastAsia="仿宋_GB2312" w:cs="Times New Roman"/>
          <w:sz w:val="32"/>
          <w:szCs w:val="32"/>
          <w:highlight w:val="none"/>
          <w:lang w:val="en-US" w:eastAsia="zh-CN"/>
        </w:rPr>
        <w:t>“两品一械”总体安全水平、</w:t>
      </w:r>
      <w:r>
        <w:rPr>
          <w:rFonts w:hint="default" w:ascii="Times New Roman" w:hAnsi="Times New Roman" w:eastAsia="仿宋_GB2312" w:cs="Times New Roman"/>
          <w:sz w:val="32"/>
          <w:szCs w:val="32"/>
          <w:highlight w:val="none"/>
          <w:lang w:val="en-US" w:eastAsia="zh-CN"/>
        </w:rPr>
        <w:t>指标值：</w:t>
      </w:r>
      <w:r>
        <w:rPr>
          <w:rFonts w:hint="eastAsia" w:ascii="Times New Roman" w:hAnsi="Times New Roman" w:eastAsia="仿宋_GB2312" w:cs="Times New Roman"/>
          <w:sz w:val="32"/>
          <w:szCs w:val="32"/>
          <w:highlight w:val="none"/>
          <w:lang w:val="en-US" w:eastAsia="zh-CN"/>
        </w:rPr>
        <w:t>不断提高、</w:t>
      </w:r>
      <w:r>
        <w:rPr>
          <w:rFonts w:hint="default" w:ascii="Times New Roman" w:hAnsi="Times New Roman" w:eastAsia="仿宋_GB2312" w:cs="Times New Roman"/>
          <w:sz w:val="32"/>
          <w:szCs w:val="32"/>
          <w:highlight w:val="none"/>
          <w:lang w:val="en-US" w:eastAsia="zh-CN"/>
        </w:rPr>
        <w:t>实际完成值：</w:t>
      </w:r>
      <w:r>
        <w:rPr>
          <w:rFonts w:hint="eastAsia" w:ascii="Times New Roman" w:hAnsi="Times New Roman" w:eastAsia="仿宋_GB2312" w:cs="Times New Roman"/>
          <w:sz w:val="32"/>
          <w:szCs w:val="32"/>
          <w:highlight w:val="none"/>
          <w:lang w:val="en-US" w:eastAsia="zh-CN"/>
        </w:rPr>
        <w:t>达成目标、</w:t>
      </w:r>
      <w:r>
        <w:rPr>
          <w:rFonts w:hint="default" w:ascii="Times New Roman" w:hAnsi="Times New Roman" w:eastAsia="仿宋_GB2312" w:cs="Times New Roman"/>
          <w:sz w:val="32"/>
          <w:szCs w:val="32"/>
          <w:highlight w:val="none"/>
          <w:lang w:val="en-US" w:eastAsia="zh-CN"/>
        </w:rPr>
        <w:t xml:space="preserve">指标完成率 </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eastAsia" w:ascii="Times New Roman" w:hAnsi="Times New Roman" w:eastAsia="仿宋_GB2312" w:cs="Times New Roman"/>
          <w:sz w:val="32"/>
          <w:szCs w:val="32"/>
          <w:highlight w:val="none"/>
          <w:lang w:val="en-US" w:eastAsia="zh-CN"/>
        </w:rPr>
        <w:t>、无</w:t>
      </w:r>
      <w:r>
        <w:rPr>
          <w:rFonts w:hint="default" w:ascii="Times New Roman" w:hAnsi="Times New Roman" w:eastAsia="仿宋_GB2312" w:cs="Times New Roman"/>
          <w:sz w:val="32"/>
          <w:szCs w:val="32"/>
          <w:highlight w:val="none"/>
          <w:lang w:val="en-US" w:eastAsia="zh-CN"/>
        </w:rPr>
        <w:t>偏差原因</w:t>
      </w:r>
      <w:r>
        <w:rPr>
          <w:rFonts w:hint="eastAsia" w:ascii="Times New Roman" w:hAnsi="Times New Roman" w:eastAsia="仿宋_GB2312" w:cs="Times New Roman"/>
          <w:sz w:val="32"/>
          <w:szCs w:val="32"/>
          <w:highlight w:val="none"/>
          <w:lang w:val="en-US" w:eastAsia="zh-CN"/>
        </w:rPr>
        <w:t>。</w:t>
      </w:r>
    </w:p>
    <w:p w14:paraId="3F347702">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②社会效益指标</w:t>
      </w:r>
      <w:r>
        <w:rPr>
          <w:rFonts w:hint="eastAsia" w:ascii="Times New Roman" w:hAnsi="Times New Roman" w:eastAsia="仿宋_GB2312" w:cs="Times New Roman"/>
          <w:sz w:val="32"/>
          <w:szCs w:val="32"/>
          <w:highlight w:val="none"/>
          <w:lang w:val="en-US" w:eastAsia="zh-CN"/>
        </w:rPr>
        <w:t>2：假冒伪劣产品制售行为、</w:t>
      </w:r>
      <w:r>
        <w:rPr>
          <w:rFonts w:hint="default" w:ascii="Times New Roman" w:hAnsi="Times New Roman" w:eastAsia="仿宋_GB2312" w:cs="Times New Roman"/>
          <w:sz w:val="32"/>
          <w:szCs w:val="32"/>
          <w:highlight w:val="none"/>
          <w:lang w:val="en-US" w:eastAsia="zh-CN"/>
        </w:rPr>
        <w:t>指标值：</w:t>
      </w:r>
      <w:r>
        <w:rPr>
          <w:rFonts w:hint="eastAsia" w:ascii="Times New Roman" w:hAnsi="Times New Roman" w:eastAsia="仿宋_GB2312" w:cs="Times New Roman"/>
          <w:sz w:val="32"/>
          <w:szCs w:val="32"/>
          <w:highlight w:val="none"/>
          <w:lang w:val="en-US" w:eastAsia="zh-CN"/>
        </w:rPr>
        <w:t>不断降低、</w:t>
      </w:r>
      <w:r>
        <w:rPr>
          <w:rFonts w:hint="default" w:ascii="Times New Roman" w:hAnsi="Times New Roman" w:eastAsia="仿宋_GB2312" w:cs="Times New Roman"/>
          <w:sz w:val="32"/>
          <w:szCs w:val="32"/>
          <w:highlight w:val="none"/>
          <w:lang w:val="en-US" w:eastAsia="zh-CN"/>
        </w:rPr>
        <w:t>实际完成值：</w:t>
      </w:r>
      <w:r>
        <w:rPr>
          <w:rFonts w:hint="eastAsia" w:ascii="Times New Roman" w:hAnsi="Times New Roman" w:eastAsia="仿宋_GB2312" w:cs="Times New Roman"/>
          <w:sz w:val="32"/>
          <w:szCs w:val="32"/>
          <w:highlight w:val="none"/>
          <w:lang w:val="en-US" w:eastAsia="zh-CN"/>
        </w:rPr>
        <w:t>达成目标、</w:t>
      </w:r>
      <w:r>
        <w:rPr>
          <w:rFonts w:hint="default" w:ascii="Times New Roman" w:hAnsi="Times New Roman" w:eastAsia="仿宋_GB2312" w:cs="Times New Roman"/>
          <w:sz w:val="32"/>
          <w:szCs w:val="32"/>
          <w:highlight w:val="none"/>
          <w:lang w:val="en-US" w:eastAsia="zh-CN"/>
        </w:rPr>
        <w:t xml:space="preserve">指标完成率 </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eastAsia" w:ascii="Times New Roman" w:hAnsi="Times New Roman" w:eastAsia="仿宋_GB2312" w:cs="Times New Roman"/>
          <w:sz w:val="32"/>
          <w:szCs w:val="32"/>
          <w:highlight w:val="none"/>
          <w:lang w:val="en-US" w:eastAsia="zh-CN"/>
        </w:rPr>
        <w:t>、无</w:t>
      </w:r>
      <w:r>
        <w:rPr>
          <w:rFonts w:hint="default" w:ascii="Times New Roman" w:hAnsi="Times New Roman" w:eastAsia="仿宋_GB2312" w:cs="Times New Roman"/>
          <w:sz w:val="32"/>
          <w:szCs w:val="32"/>
          <w:highlight w:val="none"/>
          <w:lang w:val="en-US" w:eastAsia="zh-CN"/>
        </w:rPr>
        <w:t>偏差原因</w:t>
      </w:r>
      <w:r>
        <w:rPr>
          <w:rFonts w:hint="eastAsia" w:ascii="Times New Roman" w:hAnsi="Times New Roman" w:eastAsia="仿宋_GB2312" w:cs="Times New Roman"/>
          <w:sz w:val="32"/>
          <w:szCs w:val="32"/>
          <w:highlight w:val="none"/>
          <w:lang w:val="en-US" w:eastAsia="zh-CN"/>
        </w:rPr>
        <w:t>。</w:t>
      </w:r>
    </w:p>
    <w:p w14:paraId="2EBA682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生态效益指标：</w:t>
      </w:r>
      <w:r>
        <w:rPr>
          <w:rFonts w:hint="eastAsia" w:ascii="Times New Roman" w:hAnsi="Times New Roman" w:eastAsia="仿宋_GB2312" w:cs="Times New Roman"/>
          <w:sz w:val="32"/>
          <w:szCs w:val="32"/>
          <w:highlight w:val="none"/>
          <w:lang w:val="en-US" w:eastAsia="zh-CN"/>
        </w:rPr>
        <w:t>药品监管水平、</w:t>
      </w:r>
      <w:r>
        <w:rPr>
          <w:rFonts w:hint="default" w:ascii="Times New Roman" w:hAnsi="Times New Roman" w:eastAsia="仿宋_GB2312" w:cs="Times New Roman"/>
          <w:sz w:val="32"/>
          <w:szCs w:val="32"/>
          <w:highlight w:val="none"/>
          <w:lang w:val="en-US" w:eastAsia="zh-CN"/>
        </w:rPr>
        <w:t>指标值：</w:t>
      </w:r>
      <w:r>
        <w:rPr>
          <w:rFonts w:hint="eastAsia" w:ascii="Times New Roman" w:hAnsi="Times New Roman" w:eastAsia="仿宋_GB2312" w:cs="Times New Roman"/>
          <w:sz w:val="32"/>
          <w:szCs w:val="32"/>
          <w:highlight w:val="none"/>
          <w:lang w:val="en-US" w:eastAsia="zh-CN"/>
        </w:rPr>
        <w:t>长期、</w:t>
      </w:r>
      <w:r>
        <w:rPr>
          <w:rFonts w:hint="default" w:ascii="Times New Roman" w:hAnsi="Times New Roman" w:eastAsia="仿宋_GB2312" w:cs="Times New Roman"/>
          <w:sz w:val="32"/>
          <w:szCs w:val="32"/>
          <w:highlight w:val="none"/>
          <w:lang w:val="en-US" w:eastAsia="zh-CN"/>
        </w:rPr>
        <w:t>实际完成值：</w:t>
      </w:r>
      <w:r>
        <w:rPr>
          <w:rFonts w:hint="eastAsia" w:ascii="Times New Roman" w:hAnsi="Times New Roman" w:eastAsia="仿宋_GB2312" w:cs="Times New Roman"/>
          <w:sz w:val="32"/>
          <w:szCs w:val="32"/>
          <w:highlight w:val="none"/>
          <w:lang w:val="en-US" w:eastAsia="zh-CN"/>
        </w:rPr>
        <w:t>达成目标、</w:t>
      </w:r>
      <w:r>
        <w:rPr>
          <w:rFonts w:hint="default" w:ascii="Times New Roman" w:hAnsi="Times New Roman" w:eastAsia="仿宋_GB2312" w:cs="Times New Roman"/>
          <w:sz w:val="32"/>
          <w:szCs w:val="32"/>
          <w:highlight w:val="none"/>
          <w:lang w:val="en-US" w:eastAsia="zh-CN"/>
        </w:rPr>
        <w:t xml:space="preserve">指标完成率 </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eastAsia" w:ascii="Times New Roman" w:hAnsi="Times New Roman" w:eastAsia="仿宋_GB2312" w:cs="Times New Roman"/>
          <w:sz w:val="32"/>
          <w:szCs w:val="32"/>
          <w:highlight w:val="none"/>
          <w:lang w:val="en-US" w:eastAsia="zh-CN"/>
        </w:rPr>
        <w:t>、无</w:t>
      </w:r>
      <w:r>
        <w:rPr>
          <w:rFonts w:hint="default" w:ascii="Times New Roman" w:hAnsi="Times New Roman" w:eastAsia="仿宋_GB2312" w:cs="Times New Roman"/>
          <w:sz w:val="32"/>
          <w:szCs w:val="32"/>
          <w:highlight w:val="none"/>
          <w:lang w:val="en-US" w:eastAsia="zh-CN"/>
        </w:rPr>
        <w:t>偏差原因</w:t>
      </w:r>
      <w:r>
        <w:rPr>
          <w:rFonts w:hint="eastAsia" w:ascii="Times New Roman" w:hAnsi="Times New Roman" w:eastAsia="仿宋_GB2312" w:cs="Times New Roman"/>
          <w:sz w:val="32"/>
          <w:szCs w:val="32"/>
          <w:highlight w:val="none"/>
          <w:lang w:val="en-US" w:eastAsia="zh-CN"/>
        </w:rPr>
        <w:t>。</w:t>
      </w:r>
    </w:p>
    <w:p w14:paraId="62607B67">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.满意度</w:t>
      </w:r>
      <w:r>
        <w:rPr>
          <w:rFonts w:hint="eastAsia" w:ascii="Times New Roman" w:hAnsi="Times New Roman" w:eastAsia="仿宋_GB2312" w:cs="Times New Roman"/>
          <w:sz w:val="32"/>
          <w:szCs w:val="32"/>
          <w:highlight w:val="none"/>
          <w:lang w:val="en-US" w:eastAsia="zh-CN"/>
        </w:rPr>
        <w:t>指标1：公众对药品监管满意度、</w:t>
      </w:r>
      <w:r>
        <w:rPr>
          <w:rFonts w:hint="default" w:ascii="Times New Roman" w:hAnsi="Times New Roman" w:eastAsia="仿宋_GB2312" w:cs="Times New Roman"/>
          <w:sz w:val="32"/>
          <w:szCs w:val="32"/>
          <w:highlight w:val="none"/>
          <w:lang w:val="en-US" w:eastAsia="zh-CN"/>
        </w:rPr>
        <w:t>指标值：</w:t>
      </w:r>
      <w:r>
        <w:rPr>
          <w:rFonts w:hint="eastAsia" w:ascii="Times New Roman" w:hAnsi="Times New Roman" w:eastAsia="仿宋_GB2312" w:cs="Times New Roman"/>
          <w:sz w:val="32"/>
          <w:szCs w:val="32"/>
          <w:highlight w:val="none"/>
          <w:lang w:val="en-US" w:eastAsia="zh-CN"/>
        </w:rPr>
        <w:t>95%、</w:t>
      </w:r>
      <w:r>
        <w:rPr>
          <w:rFonts w:hint="default" w:ascii="Times New Roman" w:hAnsi="Times New Roman" w:eastAsia="仿宋_GB2312" w:cs="Times New Roman"/>
          <w:sz w:val="32"/>
          <w:szCs w:val="32"/>
          <w:highlight w:val="none"/>
          <w:lang w:val="en-US" w:eastAsia="zh-CN"/>
        </w:rPr>
        <w:t>实际完成值：</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 xml:space="preserve">指标完成率 </w:t>
      </w:r>
      <w:r>
        <w:rPr>
          <w:rFonts w:hint="eastAsia" w:ascii="Times New Roman" w:hAnsi="Times New Roman" w:eastAsia="仿宋_GB2312" w:cs="Times New Roman"/>
          <w:sz w:val="32"/>
          <w:szCs w:val="32"/>
          <w:highlight w:val="none"/>
          <w:lang w:val="en-US" w:eastAsia="zh-CN"/>
        </w:rPr>
        <w:t>105.26</w:t>
      </w:r>
      <w:r>
        <w:rPr>
          <w:rFonts w:hint="default" w:ascii="Times New Roman" w:hAnsi="Times New Roman" w:eastAsia="仿宋_GB2312" w:cs="Times New Roman"/>
          <w:sz w:val="32"/>
          <w:szCs w:val="32"/>
          <w:highlight w:val="none"/>
          <w:lang w:val="en-US" w:eastAsia="zh-CN"/>
        </w:rPr>
        <w:t>%</w:t>
      </w:r>
      <w:r>
        <w:rPr>
          <w:rFonts w:hint="eastAsia" w:ascii="Times New Roman" w:hAnsi="Times New Roman" w:eastAsia="仿宋_GB2312" w:cs="Times New Roman"/>
          <w:sz w:val="32"/>
          <w:szCs w:val="32"/>
          <w:highlight w:val="none"/>
          <w:lang w:val="en-US" w:eastAsia="zh-CN"/>
        </w:rPr>
        <w:t>、无</w:t>
      </w:r>
      <w:r>
        <w:rPr>
          <w:rFonts w:hint="default" w:ascii="Times New Roman" w:hAnsi="Times New Roman" w:eastAsia="仿宋_GB2312" w:cs="Times New Roman"/>
          <w:sz w:val="32"/>
          <w:szCs w:val="32"/>
          <w:highlight w:val="none"/>
          <w:lang w:val="en-US" w:eastAsia="zh-CN"/>
        </w:rPr>
        <w:t>偏差原因</w:t>
      </w:r>
      <w:r>
        <w:rPr>
          <w:rFonts w:hint="eastAsia" w:ascii="Times New Roman" w:hAnsi="Times New Roman" w:eastAsia="仿宋_GB2312" w:cs="Times New Roman"/>
          <w:sz w:val="32"/>
          <w:szCs w:val="32"/>
          <w:highlight w:val="none"/>
          <w:lang w:val="en-US" w:eastAsia="zh-CN"/>
        </w:rPr>
        <w:t>。</w:t>
      </w:r>
    </w:p>
    <w:p w14:paraId="0BEF30E0">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满意度</w:t>
      </w:r>
      <w:r>
        <w:rPr>
          <w:rFonts w:hint="eastAsia" w:ascii="Times New Roman" w:hAnsi="Times New Roman" w:eastAsia="仿宋_GB2312" w:cs="Times New Roman"/>
          <w:sz w:val="32"/>
          <w:szCs w:val="32"/>
          <w:highlight w:val="none"/>
          <w:lang w:val="en-US" w:eastAsia="zh-CN"/>
        </w:rPr>
        <w:t>指标2：公众对化妆品监管满意度、</w:t>
      </w:r>
      <w:r>
        <w:rPr>
          <w:rFonts w:hint="default" w:ascii="Times New Roman" w:hAnsi="Times New Roman" w:eastAsia="仿宋_GB2312" w:cs="Times New Roman"/>
          <w:sz w:val="32"/>
          <w:szCs w:val="32"/>
          <w:highlight w:val="none"/>
          <w:lang w:val="en-US" w:eastAsia="zh-CN"/>
        </w:rPr>
        <w:t>指标值：</w:t>
      </w:r>
      <w:r>
        <w:rPr>
          <w:rFonts w:hint="eastAsia" w:ascii="Times New Roman" w:hAnsi="Times New Roman" w:eastAsia="仿宋_GB2312" w:cs="Times New Roman"/>
          <w:sz w:val="32"/>
          <w:szCs w:val="32"/>
          <w:highlight w:val="none"/>
          <w:lang w:val="en-US" w:eastAsia="zh-CN"/>
        </w:rPr>
        <w:t>95%、</w:t>
      </w:r>
      <w:r>
        <w:rPr>
          <w:rFonts w:hint="default" w:ascii="Times New Roman" w:hAnsi="Times New Roman" w:eastAsia="仿宋_GB2312" w:cs="Times New Roman"/>
          <w:sz w:val="32"/>
          <w:szCs w:val="32"/>
          <w:highlight w:val="none"/>
          <w:lang w:val="en-US" w:eastAsia="zh-CN"/>
        </w:rPr>
        <w:t>实际完成值：</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 xml:space="preserve">指标完成率 </w:t>
      </w:r>
      <w:r>
        <w:rPr>
          <w:rFonts w:hint="eastAsia" w:ascii="Times New Roman" w:hAnsi="Times New Roman" w:eastAsia="仿宋_GB2312" w:cs="Times New Roman"/>
          <w:sz w:val="32"/>
          <w:szCs w:val="32"/>
          <w:highlight w:val="none"/>
          <w:lang w:val="en-US" w:eastAsia="zh-CN"/>
        </w:rPr>
        <w:t>105.26</w:t>
      </w:r>
      <w:r>
        <w:rPr>
          <w:rFonts w:hint="default" w:ascii="Times New Roman" w:hAnsi="Times New Roman" w:eastAsia="仿宋_GB2312" w:cs="Times New Roman"/>
          <w:sz w:val="32"/>
          <w:szCs w:val="32"/>
          <w:highlight w:val="none"/>
          <w:lang w:val="en-US" w:eastAsia="zh-CN"/>
        </w:rPr>
        <w:t>%</w:t>
      </w:r>
      <w:r>
        <w:rPr>
          <w:rFonts w:hint="eastAsia" w:ascii="Times New Roman" w:hAnsi="Times New Roman" w:eastAsia="仿宋_GB2312" w:cs="Times New Roman"/>
          <w:sz w:val="32"/>
          <w:szCs w:val="32"/>
          <w:highlight w:val="none"/>
          <w:lang w:val="en-US" w:eastAsia="zh-CN"/>
        </w:rPr>
        <w:t>、无</w:t>
      </w:r>
      <w:r>
        <w:rPr>
          <w:rFonts w:hint="default" w:ascii="Times New Roman" w:hAnsi="Times New Roman" w:eastAsia="仿宋_GB2312" w:cs="Times New Roman"/>
          <w:sz w:val="32"/>
          <w:szCs w:val="32"/>
          <w:highlight w:val="none"/>
          <w:lang w:val="en-US" w:eastAsia="zh-CN"/>
        </w:rPr>
        <w:t>偏差原因</w:t>
      </w:r>
      <w:r>
        <w:rPr>
          <w:rFonts w:hint="eastAsia" w:ascii="Times New Roman" w:hAnsi="Times New Roman" w:eastAsia="仿宋_GB2312" w:cs="Times New Roman"/>
          <w:sz w:val="32"/>
          <w:szCs w:val="32"/>
          <w:highlight w:val="none"/>
          <w:lang w:val="en-US" w:eastAsia="zh-CN"/>
        </w:rPr>
        <w:t>。</w:t>
      </w:r>
    </w:p>
    <w:p w14:paraId="22E1F79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满意度</w:t>
      </w:r>
      <w:r>
        <w:rPr>
          <w:rFonts w:hint="eastAsia" w:ascii="Times New Roman" w:hAnsi="Times New Roman" w:eastAsia="仿宋_GB2312" w:cs="Times New Roman"/>
          <w:sz w:val="32"/>
          <w:szCs w:val="32"/>
          <w:highlight w:val="none"/>
          <w:lang w:val="en-US" w:eastAsia="zh-CN"/>
        </w:rPr>
        <w:t>指标3：公众对医疗机械监管满意度、</w:t>
      </w:r>
      <w:r>
        <w:rPr>
          <w:rFonts w:hint="default" w:ascii="Times New Roman" w:hAnsi="Times New Roman" w:eastAsia="仿宋_GB2312" w:cs="Times New Roman"/>
          <w:sz w:val="32"/>
          <w:szCs w:val="32"/>
          <w:highlight w:val="none"/>
          <w:lang w:val="en-US" w:eastAsia="zh-CN"/>
        </w:rPr>
        <w:t>指标值：</w:t>
      </w:r>
      <w:r>
        <w:rPr>
          <w:rFonts w:hint="eastAsia" w:ascii="Times New Roman" w:hAnsi="Times New Roman" w:eastAsia="仿宋_GB2312" w:cs="Times New Roman"/>
          <w:sz w:val="32"/>
          <w:szCs w:val="32"/>
          <w:highlight w:val="none"/>
          <w:lang w:val="en-US" w:eastAsia="zh-CN"/>
        </w:rPr>
        <w:t>95%、</w:t>
      </w:r>
      <w:r>
        <w:rPr>
          <w:rFonts w:hint="default" w:ascii="Times New Roman" w:hAnsi="Times New Roman" w:eastAsia="仿宋_GB2312" w:cs="Times New Roman"/>
          <w:sz w:val="32"/>
          <w:szCs w:val="32"/>
          <w:highlight w:val="none"/>
          <w:lang w:val="en-US" w:eastAsia="zh-CN"/>
        </w:rPr>
        <w:t>实际完成值：</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 xml:space="preserve">指标完成率 </w:t>
      </w:r>
      <w:r>
        <w:rPr>
          <w:rFonts w:hint="eastAsia" w:ascii="Times New Roman" w:hAnsi="Times New Roman" w:eastAsia="仿宋_GB2312" w:cs="Times New Roman"/>
          <w:sz w:val="32"/>
          <w:szCs w:val="32"/>
          <w:highlight w:val="none"/>
          <w:lang w:val="en-US" w:eastAsia="zh-CN"/>
        </w:rPr>
        <w:t>105.26</w:t>
      </w:r>
      <w:r>
        <w:rPr>
          <w:rFonts w:hint="default" w:ascii="Times New Roman" w:hAnsi="Times New Roman" w:eastAsia="仿宋_GB2312" w:cs="Times New Roman"/>
          <w:sz w:val="32"/>
          <w:szCs w:val="32"/>
          <w:highlight w:val="none"/>
          <w:lang w:val="en-US" w:eastAsia="zh-CN"/>
        </w:rPr>
        <w:t>%</w:t>
      </w:r>
      <w:r>
        <w:rPr>
          <w:rFonts w:hint="eastAsia" w:ascii="Times New Roman" w:hAnsi="Times New Roman" w:eastAsia="仿宋_GB2312" w:cs="Times New Roman"/>
          <w:sz w:val="32"/>
          <w:szCs w:val="32"/>
          <w:highlight w:val="none"/>
          <w:lang w:val="en-US" w:eastAsia="zh-CN"/>
        </w:rPr>
        <w:t>、无</w:t>
      </w:r>
      <w:r>
        <w:rPr>
          <w:rFonts w:hint="default" w:ascii="Times New Roman" w:hAnsi="Times New Roman" w:eastAsia="仿宋_GB2312" w:cs="Times New Roman"/>
          <w:sz w:val="32"/>
          <w:szCs w:val="32"/>
          <w:highlight w:val="none"/>
          <w:lang w:val="en-US" w:eastAsia="zh-CN"/>
        </w:rPr>
        <w:t>偏差原因</w:t>
      </w:r>
      <w:r>
        <w:rPr>
          <w:rFonts w:hint="eastAsia" w:ascii="Times New Roman" w:hAnsi="Times New Roman" w:eastAsia="仿宋_GB2312" w:cs="Times New Roman"/>
          <w:sz w:val="32"/>
          <w:szCs w:val="32"/>
          <w:highlight w:val="none"/>
          <w:lang w:val="en-US" w:eastAsia="zh-CN"/>
        </w:rPr>
        <w:t>。</w:t>
      </w:r>
    </w:p>
    <w:p w14:paraId="586F88EA">
      <w:pPr>
        <w:spacing w:line="560" w:lineRule="exact"/>
        <w:ind w:firstLine="643" w:firstLineChars="200"/>
        <w:rPr>
          <w:rFonts w:hint="default" w:ascii="Times New Roman" w:hAnsi="Times New Roman" w:eastAsia="楷体_GB2312" w:cs="Times New Roman"/>
          <w:b/>
          <w:bCs/>
          <w:sz w:val="32"/>
          <w:szCs w:val="32"/>
          <w:lang w:val="en-U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rPr>
        <w:t>预算执行进度与绩效指标总体完成率偏差</w:t>
      </w:r>
    </w:p>
    <w:p w14:paraId="10B5AFFA">
      <w:pPr>
        <w:shd w:val="clear" w:color="auto" w:fill="auto"/>
        <w:spacing w:line="600" w:lineRule="exact"/>
        <w:ind w:firstLine="640" w:firstLineChars="200"/>
        <w:outlineLvl w:val="0"/>
        <w:rPr>
          <w:rFonts w:hint="default"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2"/>
          <w:szCs w:val="32"/>
          <w:highlight w:val="none"/>
          <w:lang w:val="en-US" w:eastAsia="zh-CN"/>
        </w:rPr>
        <w:t>2024年度食品药品监管补助</w:t>
      </w:r>
      <w:r>
        <w:rPr>
          <w:rFonts w:hint="default" w:ascii="Times New Roman" w:hAnsi="Times New Roman" w:eastAsia="仿宋_GB2312" w:cs="Times New Roman"/>
          <w:sz w:val="32"/>
          <w:szCs w:val="32"/>
          <w:highlight w:val="none"/>
          <w:lang w:val="en-US" w:eastAsia="zh-CN"/>
        </w:rPr>
        <w:t>项目年初预算</w:t>
      </w:r>
      <w:r>
        <w:rPr>
          <w:rFonts w:hint="eastAsia"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万元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全年预算</w:t>
      </w:r>
      <w:r>
        <w:rPr>
          <w:rFonts w:hint="eastAsia"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万元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实际支出</w:t>
      </w:r>
      <w:r>
        <w:rPr>
          <w:rFonts w:hint="eastAsia"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万元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预算执行率为</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项目绩效指标总体完成率为</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rPr>
        <w:t>总体</w:t>
      </w:r>
      <w:r>
        <w:rPr>
          <w:rFonts w:hint="default" w:ascii="Times New Roman" w:hAnsi="Times New Roman" w:eastAsia="仿宋_GB2312" w:cs="Times New Roman"/>
          <w:sz w:val="32"/>
          <w:szCs w:val="32"/>
          <w:highlight w:val="none"/>
          <w:lang w:val="en-US" w:eastAsia="zh-CN"/>
        </w:rPr>
        <w:t>偏差率为</w:t>
      </w:r>
      <w:r>
        <w:rPr>
          <w:rFonts w:hint="eastAsia"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lang w:val="en-US" w:eastAsia="zh-CN"/>
        </w:rPr>
        <w:t>%</w:t>
      </w:r>
      <w:r>
        <w:rPr>
          <w:rFonts w:hint="eastAsia" w:ascii="Times New Roman" w:hAnsi="Times New Roman" w:eastAsia="仿宋_GB2312" w:cs="Times New Roman"/>
          <w:sz w:val="32"/>
          <w:szCs w:val="32"/>
          <w:highlight w:val="none"/>
          <w:lang w:val="en-US" w:eastAsia="zh-CN"/>
        </w:rPr>
        <w:t>、无</w:t>
      </w:r>
      <w:r>
        <w:rPr>
          <w:rFonts w:hint="default" w:ascii="Times New Roman" w:hAnsi="Times New Roman" w:eastAsia="仿宋_GB2312" w:cs="Times New Roman"/>
          <w:sz w:val="32"/>
          <w:szCs w:val="32"/>
          <w:highlight w:val="none"/>
          <w:lang w:val="en-US"/>
        </w:rPr>
        <w:t>偏差</w:t>
      </w:r>
      <w:r>
        <w:rPr>
          <w:rFonts w:hint="default" w:ascii="Times New Roman" w:hAnsi="Times New Roman" w:eastAsia="仿宋_GB2312" w:cs="Times New Roman"/>
          <w:sz w:val="32"/>
          <w:szCs w:val="32"/>
          <w:highlight w:val="none"/>
          <w:lang w:val="en-US" w:eastAsia="zh-CN"/>
        </w:rPr>
        <w:t>原因</w:t>
      </w:r>
      <w:r>
        <w:rPr>
          <w:rFonts w:hint="eastAsia" w:ascii="Times New Roman" w:hAnsi="Times New Roman" w:eastAsia="仿宋_GB2312" w:cs="Times New Roman"/>
          <w:sz w:val="32"/>
          <w:szCs w:val="32"/>
          <w:highlight w:val="none"/>
          <w:lang w:val="en-US" w:eastAsia="zh-CN"/>
        </w:rPr>
        <w:t>。</w:t>
      </w:r>
    </w:p>
    <w:p w14:paraId="287739F0">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五</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主要经验及做法、存在的问题及原因分析</w:t>
      </w:r>
    </w:p>
    <w:p w14:paraId="1FDD4330">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3E2BD105">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本项目工作实施的内容是长期性的、在工作中需要群众的参与、监督生活中食品及药品的安全问题、我们严格遵守自己的工作职责、保证广大群众在食品药品方面的安全。</w:t>
      </w:r>
    </w:p>
    <w:p w14:paraId="44C069FD">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w:t>
      </w:r>
      <w:r>
        <w:rPr>
          <w:rFonts w:hint="eastAsia" w:ascii="Times New Roman" w:hAnsi="Times New Roman" w:eastAsia="楷体" w:cs="Times New Roman"/>
          <w:b/>
          <w:spacing w:val="-4"/>
          <w:sz w:val="32"/>
          <w:szCs w:val="32"/>
          <w:lang w:val="en-US" w:eastAsia="zh-CN"/>
        </w:rPr>
        <w:t>二</w:t>
      </w:r>
      <w:r>
        <w:rPr>
          <w:rFonts w:hint="default" w:ascii="Times New Roman" w:hAnsi="Times New Roman" w:eastAsia="楷体" w:cs="Times New Roman"/>
          <w:b/>
          <w:spacing w:val="-4"/>
          <w:sz w:val="32"/>
          <w:szCs w:val="32"/>
        </w:rPr>
        <w:t>）存在的问题及原因分析</w:t>
      </w:r>
    </w:p>
    <w:p w14:paraId="3B5EC1C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实施过程中暂时没有发现问题</w:t>
      </w:r>
    </w:p>
    <w:p w14:paraId="217EB50F">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14:paraId="4899F416">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1.对项目决策的建议：加强单位职责范围内的法律法规、相关政策、发展规划等相关知识的学习、全面熟悉掌握单位职责范围内的业务工作、对立项的项目、充分对项目制定实施计划、实施依据、实施方案等文件、对立项的项目严格按照项目申报程序进行备案、审核；立项的项目、指定安排专人负责跟踪实施、从项目的绩效目标的申报、监控、自评进行全过程、全方位的管理。</w:t>
      </w:r>
    </w:p>
    <w:p w14:paraId="48AD708F">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2.对预算安排与执行的建议:根据年度项目资金安排、实时把握各项目进度、合理预测各项目年度资金需求、将项目资金明确到具体项目、实现项目资金单一管理、精准使用。严格按照预算编制的相关制度和要求进行预算编制、全面编制预算项目、优先保障固定性的相对刚性的费用支出项目、进一步提高预算编制的科学性、严谨性和可控性。</w:t>
      </w:r>
    </w:p>
    <w:p w14:paraId="52E094F5">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3.对资金管理的建议：建立健全对应的项目资金管理办法、明确各项目资金使用范围、防范资金使用风险、按照年度工作计划和预算对项目资金实行专款专用、严禁截留、挪用和超出预算批复内容使用资金。加强项目财务核算管理加强项目单位财务人员的教育培训、提高财务核算管理水平。严格按照项目预算批复核算项目成本、切实做到只有具备金额准确、要素齐全、手续完备的原始凭证才能作为付款、入账的依据、规范项目资金的使用及核算管理。</w:t>
      </w:r>
    </w:p>
    <w:p w14:paraId="18410259">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4.对项目管理的建议：严格落实立项审批程序和标准、从源头上对工期、规模进行控制。项目立项后无特殊情况应及时实施、单位应加强项目前期调度、严格控制建设工期、避免因工期延长导致成本增加；加强项目实施的跟踪管理、对日常发现的问题及时发现、提出、认真分析原因、对发现的问题及时进行对症下药整改。</w:t>
      </w:r>
    </w:p>
    <w:p w14:paraId="7D53CAC7">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七</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14:paraId="748DFC66">
      <w:pPr>
        <w:shd w:val="clear" w:color="auto" w:fill="auto"/>
        <w:spacing w:line="600" w:lineRule="exact"/>
        <w:ind w:firstLine="640" w:firstLineChars="200"/>
        <w:outlineLvl w:val="0"/>
        <w:rPr>
          <w:rFonts w:hint="default" w:ascii="Times New Roman" w:hAnsi="Times New Roman" w:eastAsia="仿宋_GB2312" w:cs="Times New Roman"/>
          <w:sz w:val="30"/>
          <w:szCs w:val="30"/>
          <w:highlight w:val="none"/>
          <w:lang w:val="en-US"/>
        </w:rPr>
      </w:pPr>
      <w:r>
        <w:rPr>
          <w:rFonts w:hint="default" w:ascii="Times New Roman" w:hAnsi="Times New Roman" w:eastAsia="仿宋_GB2312" w:cs="Times New Roman"/>
          <w:sz w:val="32"/>
          <w:szCs w:val="32"/>
          <w:highlight w:val="none"/>
          <w:lang w:val="en-US"/>
        </w:rPr>
        <w:t>本项目无其他需说明的问题。</w:t>
      </w:r>
    </w:p>
    <w:p w14:paraId="7CACBC30">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left"/>
        <w:rPr>
          <w:rFonts w:hint="eastAsia" w:ascii="Times New Roman" w:hAnsi="Times New Roman" w:eastAsia="仿宋_GB2312" w:cs="Times New Roman"/>
          <w:sz w:val="32"/>
          <w:szCs w:val="32"/>
          <w:highlight w:val="none"/>
          <w:lang w:val="en-US" w:eastAsia="zh-CN"/>
        </w:rPr>
      </w:pPr>
    </w:p>
    <w:p w14:paraId="69D0955B">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rPr>
          <w:sz w:val="32"/>
          <w:szCs w:val="32"/>
        </w:rPr>
      </w:pPr>
    </w:p>
    <w:p w14:paraId="46D8C038">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rPr>
          <w:sz w:val="32"/>
          <w:szCs w:val="32"/>
        </w:rPr>
      </w:pPr>
    </w:p>
    <w:p w14:paraId="14F4218C">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rPr>
          <w:sz w:val="32"/>
          <w:szCs w:val="32"/>
        </w:rPr>
      </w:pPr>
    </w:p>
    <w:p w14:paraId="58F1799B">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rPr>
          <w:sz w:val="32"/>
          <w:szCs w:val="32"/>
        </w:rPr>
      </w:pPr>
    </w:p>
    <w:p w14:paraId="74F94657">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rPr>
          <w:sz w:val="32"/>
          <w:szCs w:val="32"/>
        </w:rPr>
      </w:pPr>
    </w:p>
    <w:p w14:paraId="5BDD77BE">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rPr>
          <w:sz w:val="32"/>
          <w:szCs w:val="32"/>
        </w:rPr>
      </w:pPr>
    </w:p>
    <w:p w14:paraId="58BDD47C">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rPr>
          <w:sz w:val="32"/>
          <w:szCs w:val="32"/>
        </w:rPr>
      </w:pPr>
    </w:p>
    <w:p w14:paraId="42881830">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rPr>
          <w:sz w:val="32"/>
          <w:szCs w:val="32"/>
        </w:rPr>
      </w:pPr>
    </w:p>
    <w:p w14:paraId="39E58DA2">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rPr>
          <w:sz w:val="32"/>
          <w:szCs w:val="32"/>
        </w:rPr>
      </w:pPr>
    </w:p>
    <w:p w14:paraId="39D753D4">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rPr>
          <w:sz w:val="32"/>
          <w:szCs w:val="32"/>
        </w:rPr>
      </w:pPr>
    </w:p>
    <w:p w14:paraId="5D85957B">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rPr>
          <w:sz w:val="32"/>
          <w:szCs w:val="32"/>
        </w:rPr>
      </w:pPr>
    </w:p>
    <w:p w14:paraId="29640259">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rPr>
          <w:sz w:val="32"/>
          <w:szCs w:val="32"/>
        </w:rPr>
      </w:pPr>
    </w:p>
    <w:p w14:paraId="54FA5F8A">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rPr>
          <w:sz w:val="32"/>
          <w:szCs w:val="32"/>
        </w:rPr>
      </w:pPr>
    </w:p>
    <w:p w14:paraId="73A9611C">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1</w:t>
      </w:r>
    </w:p>
    <w:p w14:paraId="1AFE2C66">
      <w:pPr>
        <w:pStyle w:val="2"/>
        <w:rPr>
          <w:sz w:val="32"/>
          <w:szCs w:val="32"/>
        </w:rPr>
      </w:pPr>
      <w:r>
        <w:rPr>
          <w:rFonts w:hint="eastAsia" w:ascii="仿宋_GB2312" w:hAnsi="仿宋_GB2312" w:eastAsia="仿宋_GB2312" w:cs="仿宋_GB2312"/>
          <w:b/>
          <w:bCs/>
          <w:sz w:val="28"/>
          <w:szCs w:val="40"/>
          <w:lang w:val="en-US" w:eastAsia="zh-CN"/>
        </w:rPr>
        <w:t>2024年</w:t>
      </w:r>
      <w:r>
        <w:rPr>
          <w:rFonts w:hint="eastAsia" w:ascii="仿宋_GB2312" w:hAnsi="仿宋_GB2312" w:eastAsia="仿宋_GB2312" w:cs="仿宋_GB2312"/>
          <w:b/>
          <w:bCs/>
          <w:sz w:val="28"/>
          <w:szCs w:val="40"/>
          <w:highlight w:val="none"/>
          <w:lang w:val="en-US" w:eastAsia="zh-CN"/>
        </w:rPr>
        <w:t>食品药品监管补助资金</w:t>
      </w:r>
      <w:r>
        <w:rPr>
          <w:rFonts w:hint="eastAsia" w:ascii="仿宋_GB2312" w:hAnsi="仿宋_GB2312" w:eastAsia="仿宋_GB2312" w:cs="仿宋_GB2312"/>
          <w:b/>
          <w:bCs/>
          <w:sz w:val="28"/>
          <w:szCs w:val="40"/>
        </w:rPr>
        <w:t>项目绩效评价指标体系及综合评分</w:t>
      </w:r>
    </w:p>
    <w:p w14:paraId="3BCF6DB3"/>
    <w:tbl>
      <w:tblPr>
        <w:tblStyle w:val="10"/>
        <w:tblW w:w="4473"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604"/>
        <w:gridCol w:w="601"/>
        <w:gridCol w:w="644"/>
        <w:gridCol w:w="1037"/>
        <w:gridCol w:w="3136"/>
        <w:gridCol w:w="781"/>
        <w:gridCol w:w="821"/>
      </w:tblGrid>
      <w:tr w14:paraId="2648953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52" w:hRule="atLeast"/>
          <w:tblHeader/>
          <w:jc w:val="center"/>
        </w:trPr>
        <w:tc>
          <w:tcPr>
            <w:tcW w:w="396" w:type="pct"/>
            <w:shd w:val="clear" w:color="auto" w:fill="FFFFFF"/>
            <w:vAlign w:val="center"/>
          </w:tcPr>
          <w:p w14:paraId="554606F0">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一级指标</w:t>
            </w:r>
          </w:p>
        </w:tc>
        <w:tc>
          <w:tcPr>
            <w:tcW w:w="394" w:type="pct"/>
            <w:shd w:val="clear" w:color="auto" w:fill="FFFFFF"/>
            <w:vAlign w:val="center"/>
          </w:tcPr>
          <w:p w14:paraId="6B844F82">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二级指标</w:t>
            </w:r>
          </w:p>
        </w:tc>
        <w:tc>
          <w:tcPr>
            <w:tcW w:w="422" w:type="pct"/>
            <w:shd w:val="clear" w:color="auto" w:fill="FFFFFF"/>
            <w:vAlign w:val="center"/>
          </w:tcPr>
          <w:p w14:paraId="18C03B29">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三级指标</w:t>
            </w:r>
          </w:p>
        </w:tc>
        <w:tc>
          <w:tcPr>
            <w:tcW w:w="680" w:type="pct"/>
            <w:shd w:val="clear" w:color="auto" w:fill="FFFFFF"/>
            <w:vAlign w:val="center"/>
          </w:tcPr>
          <w:p w14:paraId="39FAF9EC">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指标解释</w:t>
            </w:r>
          </w:p>
        </w:tc>
        <w:tc>
          <w:tcPr>
            <w:tcW w:w="2056" w:type="pct"/>
            <w:shd w:val="clear" w:color="auto" w:fill="FFFFFF"/>
            <w:vAlign w:val="center"/>
          </w:tcPr>
          <w:p w14:paraId="75DBD3BD">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指标说明</w:t>
            </w:r>
          </w:p>
        </w:tc>
        <w:tc>
          <w:tcPr>
            <w:tcW w:w="512" w:type="pct"/>
            <w:shd w:val="clear" w:color="auto" w:fill="FFFFFF"/>
            <w:vAlign w:val="center"/>
          </w:tcPr>
          <w:p w14:paraId="79DA409E">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权重</w:t>
            </w:r>
          </w:p>
        </w:tc>
        <w:tc>
          <w:tcPr>
            <w:tcW w:w="538" w:type="pct"/>
            <w:shd w:val="clear" w:color="auto" w:fill="FFFFFF"/>
            <w:vAlign w:val="center"/>
          </w:tcPr>
          <w:p w14:paraId="6D382A02">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得分</w:t>
            </w:r>
          </w:p>
        </w:tc>
      </w:tr>
      <w:tr w14:paraId="41D85DA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919" w:hRule="atLeast"/>
          <w:jc w:val="center"/>
        </w:trPr>
        <w:tc>
          <w:tcPr>
            <w:tcW w:w="396" w:type="pct"/>
            <w:vMerge w:val="restart"/>
            <w:shd w:val="clear" w:color="auto" w:fill="FFFFFF"/>
            <w:vAlign w:val="center"/>
          </w:tcPr>
          <w:p w14:paraId="0A48F6E9">
            <w:pPr>
              <w:widowControl/>
              <w:spacing w:line="0" w:lineRule="atLeast"/>
              <w:jc w:val="center"/>
              <w:rPr>
                <w:rFonts w:hint="default" w:ascii="Times New Roman" w:hAnsi="Times New Roman" w:eastAsia="仿宋_GB2312" w:cs="Times New Roman"/>
                <w:color w:val="000000"/>
                <w:kern w:val="0"/>
                <w:sz w:val="18"/>
                <w:szCs w:val="18"/>
                <w:highlight w:val="none"/>
              </w:rPr>
            </w:pPr>
            <w:bookmarkStart w:id="1" w:name="_GoBack"/>
          </w:p>
          <w:p w14:paraId="63C15378">
            <w:pPr>
              <w:widowControl/>
              <w:spacing w:line="0" w:lineRule="atLeast"/>
              <w:jc w:val="center"/>
              <w:rPr>
                <w:rFonts w:hint="default" w:ascii="Times New Roman" w:hAnsi="Times New Roman" w:eastAsia="仿宋_GB2312" w:cs="Times New Roman"/>
                <w:color w:val="000000"/>
                <w:kern w:val="0"/>
                <w:sz w:val="18"/>
                <w:szCs w:val="18"/>
                <w:highlight w:val="none"/>
              </w:rPr>
            </w:pPr>
          </w:p>
          <w:p w14:paraId="520A4AAE">
            <w:pPr>
              <w:widowControl/>
              <w:spacing w:line="0" w:lineRule="atLeast"/>
              <w:jc w:val="center"/>
              <w:rPr>
                <w:rFonts w:hint="default" w:ascii="Times New Roman" w:hAnsi="Times New Roman" w:eastAsia="仿宋_GB2312" w:cs="Times New Roman"/>
                <w:color w:val="000000"/>
                <w:kern w:val="0"/>
                <w:sz w:val="18"/>
                <w:szCs w:val="18"/>
                <w:highlight w:val="none"/>
              </w:rPr>
            </w:pPr>
          </w:p>
          <w:p w14:paraId="405CEC0A">
            <w:pPr>
              <w:widowControl/>
              <w:spacing w:line="0" w:lineRule="atLeast"/>
              <w:jc w:val="center"/>
              <w:rPr>
                <w:rFonts w:hint="default" w:ascii="Times New Roman" w:hAnsi="Times New Roman" w:eastAsia="仿宋_GB2312" w:cs="Times New Roman"/>
                <w:color w:val="000000"/>
                <w:kern w:val="0"/>
                <w:sz w:val="18"/>
                <w:szCs w:val="18"/>
                <w:highlight w:val="none"/>
              </w:rPr>
            </w:pPr>
          </w:p>
          <w:p w14:paraId="03C853AB">
            <w:pPr>
              <w:widowControl/>
              <w:spacing w:line="0" w:lineRule="atLeast"/>
              <w:jc w:val="center"/>
              <w:rPr>
                <w:rFonts w:hint="default" w:ascii="Times New Roman" w:hAnsi="Times New Roman" w:eastAsia="仿宋_GB2312" w:cs="Times New Roman"/>
                <w:color w:val="000000"/>
                <w:kern w:val="0"/>
                <w:sz w:val="18"/>
                <w:szCs w:val="18"/>
                <w:highlight w:val="none"/>
              </w:rPr>
            </w:pPr>
          </w:p>
          <w:p w14:paraId="705448C2">
            <w:pPr>
              <w:widowControl/>
              <w:spacing w:line="0" w:lineRule="atLeast"/>
              <w:jc w:val="center"/>
              <w:rPr>
                <w:rFonts w:hint="default" w:ascii="Times New Roman" w:hAnsi="Times New Roman" w:eastAsia="仿宋_GB2312" w:cs="Times New Roman"/>
                <w:color w:val="000000"/>
                <w:kern w:val="0"/>
                <w:sz w:val="18"/>
                <w:szCs w:val="18"/>
                <w:highlight w:val="none"/>
              </w:rPr>
            </w:pPr>
          </w:p>
          <w:p w14:paraId="21D4AC72">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决策　</w:t>
            </w:r>
          </w:p>
        </w:tc>
        <w:tc>
          <w:tcPr>
            <w:tcW w:w="394" w:type="pct"/>
            <w:vMerge w:val="restart"/>
            <w:shd w:val="clear" w:color="auto" w:fill="FFFFFF"/>
            <w:vAlign w:val="center"/>
          </w:tcPr>
          <w:p w14:paraId="5A71E899">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项目立项　</w:t>
            </w:r>
          </w:p>
        </w:tc>
        <w:tc>
          <w:tcPr>
            <w:tcW w:w="422" w:type="pct"/>
            <w:shd w:val="clear" w:color="auto" w:fill="FFFFFF"/>
            <w:vAlign w:val="center"/>
          </w:tcPr>
          <w:p w14:paraId="7D6898C7">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立项依据</w:t>
            </w:r>
          </w:p>
          <w:p w14:paraId="7B0A3265">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充分性</w:t>
            </w:r>
          </w:p>
        </w:tc>
        <w:tc>
          <w:tcPr>
            <w:tcW w:w="680" w:type="pct"/>
            <w:shd w:val="clear" w:color="auto" w:fill="FFFFFF"/>
            <w:vAlign w:val="center"/>
          </w:tcPr>
          <w:p w14:paraId="68A60BD0">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项目立项是否符合法律法规、相关政策、发展规划以及部门职责</w:t>
            </w:r>
            <w:r>
              <w:rPr>
                <w:rFonts w:hint="eastAsia" w:ascii="Times New Roman" w:hAnsi="Times New Roman" w:eastAsia="仿宋_GB2312" w:cs="Times New Roman"/>
                <w:color w:val="000000"/>
                <w:kern w:val="0"/>
                <w:sz w:val="18"/>
                <w:szCs w:val="18"/>
                <w:highlight w:val="none"/>
                <w:lang w:eastAsia="zh-CN"/>
              </w:rPr>
              <w:t>、</w:t>
            </w:r>
            <w:r>
              <w:rPr>
                <w:rFonts w:hint="default" w:ascii="Times New Roman" w:hAnsi="Times New Roman" w:eastAsia="仿宋_GB2312" w:cs="Times New Roman"/>
                <w:color w:val="000000"/>
                <w:kern w:val="0"/>
                <w:sz w:val="18"/>
                <w:szCs w:val="18"/>
                <w:highlight w:val="none"/>
              </w:rPr>
              <w:t>用以反映和考核项目立项依据情况。</w:t>
            </w:r>
          </w:p>
        </w:tc>
        <w:tc>
          <w:tcPr>
            <w:tcW w:w="2056" w:type="pct"/>
            <w:shd w:val="clear" w:color="auto" w:fill="FFFFFF"/>
            <w:vAlign w:val="center"/>
          </w:tcPr>
          <w:p w14:paraId="2384E5C9">
            <w:pPr>
              <w:widowControl/>
              <w:spacing w:line="0" w:lineRule="atLeast"/>
              <w:jc w:val="lef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①项目立项是否符合国家法律法规、国民经济发展规划和相关政策；</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②项目立项是否符合行业发展规划和政策要求；</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③项目立项是否与部门职责范围相符</w:t>
            </w:r>
            <w:r>
              <w:rPr>
                <w:rFonts w:hint="eastAsia" w:ascii="Times New Roman" w:hAnsi="Times New Roman" w:eastAsia="仿宋_GB2312" w:cs="Times New Roman"/>
                <w:color w:val="000000"/>
                <w:kern w:val="0"/>
                <w:sz w:val="18"/>
                <w:szCs w:val="18"/>
                <w:highlight w:val="none"/>
                <w:lang w:eastAsia="zh-CN"/>
              </w:rPr>
              <w:t>、</w:t>
            </w:r>
            <w:r>
              <w:rPr>
                <w:rFonts w:hint="default" w:ascii="Times New Roman" w:hAnsi="Times New Roman" w:eastAsia="仿宋_GB2312" w:cs="Times New Roman"/>
                <w:color w:val="000000"/>
                <w:kern w:val="0"/>
                <w:sz w:val="18"/>
                <w:szCs w:val="18"/>
                <w:highlight w:val="none"/>
                <w:lang w:val="en-US" w:eastAsia="zh-CN"/>
              </w:rPr>
              <w:t>属于部门</w:t>
            </w:r>
            <w:r>
              <w:rPr>
                <w:rFonts w:hint="default" w:ascii="Times New Roman" w:hAnsi="Times New Roman" w:eastAsia="仿宋_GB2312" w:cs="Times New Roman"/>
                <w:color w:val="000000"/>
                <w:kern w:val="0"/>
                <w:sz w:val="18"/>
                <w:szCs w:val="18"/>
                <w:highlight w:val="none"/>
              </w:rPr>
              <w:t>履职所需；</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④项目是否属于公共财政支持范围</w:t>
            </w:r>
            <w:r>
              <w:rPr>
                <w:rFonts w:hint="eastAsia" w:ascii="Times New Roman" w:hAnsi="Times New Roman" w:eastAsia="仿宋_GB2312" w:cs="Times New Roman"/>
                <w:color w:val="000000"/>
                <w:kern w:val="0"/>
                <w:sz w:val="18"/>
                <w:szCs w:val="18"/>
                <w:highlight w:val="none"/>
                <w:lang w:eastAsia="zh-CN"/>
              </w:rPr>
              <w:t>、</w:t>
            </w:r>
            <w:r>
              <w:rPr>
                <w:rFonts w:hint="default" w:ascii="Times New Roman" w:hAnsi="Times New Roman" w:eastAsia="仿宋_GB2312" w:cs="Times New Roman"/>
                <w:color w:val="000000"/>
                <w:kern w:val="0"/>
                <w:sz w:val="18"/>
                <w:szCs w:val="18"/>
                <w:highlight w:val="none"/>
              </w:rPr>
              <w:t>是否符合中央、地方事权支出责任划分原则；</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⑤项目是否与相关部门同类项目或部门内部相关项目重复。</w:t>
            </w:r>
          </w:p>
        </w:tc>
        <w:tc>
          <w:tcPr>
            <w:tcW w:w="512" w:type="pct"/>
            <w:shd w:val="clear" w:color="auto" w:fill="FFFFFF"/>
            <w:vAlign w:val="center"/>
          </w:tcPr>
          <w:p w14:paraId="65E3C7E0">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3</w:t>
            </w:r>
          </w:p>
        </w:tc>
        <w:tc>
          <w:tcPr>
            <w:tcW w:w="538" w:type="pct"/>
            <w:shd w:val="clear" w:color="auto" w:fill="FFFFFF"/>
            <w:vAlign w:val="center"/>
          </w:tcPr>
          <w:p w14:paraId="37BBF2F2">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14:paraId="750593F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396" w:type="pct"/>
            <w:vMerge w:val="continue"/>
            <w:shd w:val="clear" w:color="auto" w:fill="FFFFFF"/>
            <w:vAlign w:val="center"/>
          </w:tcPr>
          <w:p w14:paraId="2AD09727">
            <w:pPr>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continue"/>
            <w:shd w:val="clear" w:color="auto" w:fill="FFFFFF"/>
            <w:vAlign w:val="center"/>
          </w:tcPr>
          <w:p w14:paraId="38692DFA">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422" w:type="pct"/>
            <w:shd w:val="clear" w:color="auto" w:fill="FFFFFF"/>
            <w:vAlign w:val="center"/>
          </w:tcPr>
          <w:p w14:paraId="7226856A">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立项程序</w:t>
            </w:r>
          </w:p>
          <w:p w14:paraId="02BEC8B1">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规范性</w:t>
            </w:r>
          </w:p>
        </w:tc>
        <w:tc>
          <w:tcPr>
            <w:tcW w:w="680" w:type="pct"/>
            <w:shd w:val="clear" w:color="auto" w:fill="FFFFFF"/>
            <w:vAlign w:val="center"/>
          </w:tcPr>
          <w:p w14:paraId="526005A9">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项目申请、设立过程是否符合相关要求</w:t>
            </w:r>
            <w:r>
              <w:rPr>
                <w:rFonts w:hint="eastAsia" w:ascii="Times New Roman" w:hAnsi="Times New Roman" w:eastAsia="仿宋_GB2312" w:cs="Times New Roman"/>
                <w:color w:val="000000"/>
                <w:kern w:val="0"/>
                <w:sz w:val="18"/>
                <w:szCs w:val="18"/>
                <w:highlight w:val="none"/>
                <w:lang w:eastAsia="zh-CN"/>
              </w:rPr>
              <w:t>、</w:t>
            </w:r>
            <w:r>
              <w:rPr>
                <w:rFonts w:hint="default" w:ascii="Times New Roman" w:hAnsi="Times New Roman" w:eastAsia="仿宋_GB2312" w:cs="Times New Roman"/>
                <w:color w:val="000000"/>
                <w:kern w:val="0"/>
                <w:sz w:val="18"/>
                <w:szCs w:val="18"/>
                <w:highlight w:val="none"/>
              </w:rPr>
              <w:t>用以反映和考核项目立项的规范情况。</w:t>
            </w:r>
          </w:p>
        </w:tc>
        <w:tc>
          <w:tcPr>
            <w:tcW w:w="2056" w:type="pct"/>
            <w:shd w:val="clear" w:color="auto" w:fill="FFFFFF"/>
            <w:vAlign w:val="center"/>
          </w:tcPr>
          <w:p w14:paraId="5327B4EA">
            <w:pPr>
              <w:widowControl/>
              <w:spacing w:line="0" w:lineRule="atLeast"/>
              <w:jc w:val="lef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①项目是否按照规定的程序申请设立；</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②审批文件、材料是否符合相关要求；</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③事前是否已经过必要的可行性研究、专家论证、风险评估、绩效评估、集体决策。</w:t>
            </w:r>
          </w:p>
        </w:tc>
        <w:tc>
          <w:tcPr>
            <w:tcW w:w="512" w:type="pct"/>
            <w:shd w:val="clear" w:color="auto" w:fill="FFFFFF"/>
            <w:vAlign w:val="center"/>
          </w:tcPr>
          <w:p w14:paraId="7B610C67">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3</w:t>
            </w:r>
          </w:p>
        </w:tc>
        <w:tc>
          <w:tcPr>
            <w:tcW w:w="538" w:type="pct"/>
            <w:shd w:val="clear" w:color="auto" w:fill="FFFFFF"/>
            <w:vAlign w:val="center"/>
          </w:tcPr>
          <w:p w14:paraId="321225ED">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14:paraId="6ECC543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396" w:type="pct"/>
            <w:vMerge w:val="continue"/>
            <w:shd w:val="clear" w:color="auto" w:fill="FFFFFF"/>
            <w:vAlign w:val="center"/>
          </w:tcPr>
          <w:p w14:paraId="2CE6F92D">
            <w:pPr>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restart"/>
            <w:shd w:val="clear" w:color="auto" w:fill="FFFFFF"/>
            <w:vAlign w:val="center"/>
          </w:tcPr>
          <w:p w14:paraId="616E78BF">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绩效目标　</w:t>
            </w:r>
          </w:p>
        </w:tc>
        <w:tc>
          <w:tcPr>
            <w:tcW w:w="422" w:type="pct"/>
            <w:shd w:val="clear" w:color="auto" w:fill="FFFFFF"/>
            <w:vAlign w:val="center"/>
          </w:tcPr>
          <w:p w14:paraId="4491A80D">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绩效目标</w:t>
            </w:r>
          </w:p>
          <w:p w14:paraId="316BF662">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合理性</w:t>
            </w:r>
          </w:p>
        </w:tc>
        <w:tc>
          <w:tcPr>
            <w:tcW w:w="680" w:type="pct"/>
            <w:shd w:val="clear" w:color="000000" w:fill="FFFFFF"/>
            <w:vAlign w:val="center"/>
          </w:tcPr>
          <w:p w14:paraId="4348E31D">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项目所设定的绩效目标是否依据充分</w:t>
            </w:r>
            <w:r>
              <w:rPr>
                <w:rFonts w:hint="eastAsia" w:ascii="Times New Roman" w:hAnsi="Times New Roman" w:eastAsia="仿宋_GB2312" w:cs="Times New Roman"/>
                <w:color w:val="000000"/>
                <w:kern w:val="0"/>
                <w:sz w:val="18"/>
                <w:szCs w:val="18"/>
                <w:highlight w:val="none"/>
                <w:lang w:eastAsia="zh-CN"/>
              </w:rPr>
              <w:t>、</w:t>
            </w:r>
            <w:r>
              <w:rPr>
                <w:rFonts w:hint="default" w:ascii="Times New Roman" w:hAnsi="Times New Roman" w:eastAsia="仿宋_GB2312" w:cs="Times New Roman"/>
                <w:color w:val="000000"/>
                <w:kern w:val="0"/>
                <w:sz w:val="18"/>
                <w:szCs w:val="18"/>
                <w:highlight w:val="none"/>
              </w:rPr>
              <w:t>是否符合客观实际</w:t>
            </w:r>
            <w:r>
              <w:rPr>
                <w:rFonts w:hint="eastAsia" w:ascii="Times New Roman" w:hAnsi="Times New Roman" w:eastAsia="仿宋_GB2312" w:cs="Times New Roman"/>
                <w:color w:val="000000"/>
                <w:kern w:val="0"/>
                <w:sz w:val="18"/>
                <w:szCs w:val="18"/>
                <w:highlight w:val="none"/>
                <w:lang w:eastAsia="zh-CN"/>
              </w:rPr>
              <w:t>、</w:t>
            </w:r>
            <w:r>
              <w:rPr>
                <w:rFonts w:hint="default" w:ascii="Times New Roman" w:hAnsi="Times New Roman" w:eastAsia="仿宋_GB2312" w:cs="Times New Roman"/>
                <w:color w:val="000000"/>
                <w:kern w:val="0"/>
                <w:sz w:val="18"/>
                <w:szCs w:val="18"/>
                <w:highlight w:val="none"/>
              </w:rPr>
              <w:t>用以反映和考核项目绩效目标与项目实施的相符情况。</w:t>
            </w:r>
          </w:p>
        </w:tc>
        <w:tc>
          <w:tcPr>
            <w:tcW w:w="2056" w:type="pct"/>
            <w:shd w:val="clear" w:color="000000" w:fill="FFFFFF"/>
            <w:vAlign w:val="center"/>
          </w:tcPr>
          <w:p w14:paraId="7A82E32B">
            <w:pPr>
              <w:widowControl/>
              <w:spacing w:line="0" w:lineRule="atLeast"/>
              <w:jc w:val="lef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（如未设定预算绩效目标</w:t>
            </w:r>
            <w:r>
              <w:rPr>
                <w:rFonts w:hint="eastAsia" w:ascii="Times New Roman" w:hAnsi="Times New Roman" w:eastAsia="仿宋_GB2312" w:cs="Times New Roman"/>
                <w:color w:val="000000"/>
                <w:kern w:val="0"/>
                <w:sz w:val="18"/>
                <w:szCs w:val="18"/>
                <w:highlight w:val="none"/>
                <w:lang w:eastAsia="zh-CN"/>
              </w:rPr>
              <w:t>、</w:t>
            </w:r>
            <w:r>
              <w:rPr>
                <w:rFonts w:hint="default" w:ascii="Times New Roman" w:hAnsi="Times New Roman" w:eastAsia="仿宋_GB2312" w:cs="Times New Roman"/>
                <w:color w:val="000000"/>
                <w:kern w:val="0"/>
                <w:sz w:val="18"/>
                <w:szCs w:val="18"/>
                <w:highlight w:val="none"/>
              </w:rPr>
              <w:t>也可考核其他工作任务目标）</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①项目是否有绩效目标；</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②项目绩效目标与实际工作内容是否具有相关性；</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③项目预期产出效益和效果是否符合正常的业绩水平；</w:t>
            </w:r>
          </w:p>
          <w:p w14:paraId="628D1317">
            <w:pPr>
              <w:widowControl/>
              <w:spacing w:line="0" w:lineRule="atLeast"/>
              <w:jc w:val="lef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④是否与预算确定的项目投资额或资金量相匹配。</w:t>
            </w:r>
          </w:p>
        </w:tc>
        <w:tc>
          <w:tcPr>
            <w:tcW w:w="512" w:type="pct"/>
            <w:shd w:val="clear" w:color="000000" w:fill="FFFFFF"/>
            <w:vAlign w:val="center"/>
          </w:tcPr>
          <w:p w14:paraId="1666AC99">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3</w:t>
            </w:r>
          </w:p>
        </w:tc>
        <w:tc>
          <w:tcPr>
            <w:tcW w:w="538" w:type="pct"/>
            <w:shd w:val="clear" w:color="000000" w:fill="FFFFFF"/>
            <w:vAlign w:val="center"/>
          </w:tcPr>
          <w:p w14:paraId="72D7C108">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14:paraId="37D6F91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64" w:hRule="atLeast"/>
          <w:jc w:val="center"/>
        </w:trPr>
        <w:tc>
          <w:tcPr>
            <w:tcW w:w="396" w:type="pct"/>
            <w:vMerge w:val="continue"/>
            <w:shd w:val="clear" w:color="auto" w:fill="FFFFFF"/>
            <w:vAlign w:val="center"/>
          </w:tcPr>
          <w:p w14:paraId="55D64766">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continue"/>
            <w:shd w:val="clear" w:color="auto" w:fill="FFFFFF"/>
            <w:vAlign w:val="center"/>
          </w:tcPr>
          <w:p w14:paraId="19452B76">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422" w:type="pct"/>
            <w:shd w:val="clear" w:color="auto" w:fill="FFFFFF"/>
            <w:vAlign w:val="center"/>
          </w:tcPr>
          <w:p w14:paraId="0B9FFE05">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绩效指标</w:t>
            </w:r>
          </w:p>
          <w:p w14:paraId="65D2D7AA">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明确性</w:t>
            </w:r>
          </w:p>
        </w:tc>
        <w:tc>
          <w:tcPr>
            <w:tcW w:w="680" w:type="pct"/>
            <w:shd w:val="clear" w:color="000000" w:fill="FFFFFF"/>
            <w:vAlign w:val="center"/>
          </w:tcPr>
          <w:p w14:paraId="07462ECF">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依据绩效目标设定的绩效指标是否清晰、细化、可衡量等</w:t>
            </w:r>
            <w:r>
              <w:rPr>
                <w:rFonts w:hint="eastAsia" w:ascii="Times New Roman" w:hAnsi="Times New Roman" w:eastAsia="仿宋_GB2312" w:cs="Times New Roman"/>
                <w:color w:val="000000"/>
                <w:kern w:val="0"/>
                <w:sz w:val="18"/>
                <w:szCs w:val="18"/>
                <w:highlight w:val="none"/>
                <w:lang w:eastAsia="zh-CN"/>
              </w:rPr>
              <w:t>、</w:t>
            </w:r>
            <w:r>
              <w:rPr>
                <w:rFonts w:hint="default" w:ascii="Times New Roman" w:hAnsi="Times New Roman" w:eastAsia="仿宋_GB2312" w:cs="Times New Roman"/>
                <w:color w:val="000000"/>
                <w:kern w:val="0"/>
                <w:sz w:val="18"/>
                <w:szCs w:val="18"/>
                <w:highlight w:val="none"/>
              </w:rPr>
              <w:t>用以反映和考核项目绩效目标的明细化情况。</w:t>
            </w:r>
          </w:p>
        </w:tc>
        <w:tc>
          <w:tcPr>
            <w:tcW w:w="2056" w:type="pct"/>
            <w:shd w:val="clear" w:color="000000" w:fill="FFFFFF"/>
            <w:vAlign w:val="center"/>
          </w:tcPr>
          <w:p w14:paraId="272C3029">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①是否将项目绩效目标细化分解为具体的绩效指标；</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②是否通过清晰、可衡量的指标值予以体现；</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③是否与项目目标任务数或计划数相对应。</w:t>
            </w:r>
            <w:r>
              <w:rPr>
                <w:rFonts w:hint="default" w:ascii="Times New Roman" w:hAnsi="Times New Roman" w:eastAsia="仿宋_GB2312" w:cs="Times New Roman"/>
                <w:color w:val="000000"/>
                <w:kern w:val="0"/>
                <w:sz w:val="18"/>
                <w:szCs w:val="18"/>
                <w:highlight w:val="none"/>
              </w:rPr>
              <w:br w:type="textWrapping"/>
            </w:r>
          </w:p>
        </w:tc>
        <w:tc>
          <w:tcPr>
            <w:tcW w:w="512" w:type="pct"/>
            <w:shd w:val="clear" w:color="000000" w:fill="FFFFFF"/>
            <w:vAlign w:val="center"/>
          </w:tcPr>
          <w:p w14:paraId="53789DF4">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3</w:t>
            </w:r>
          </w:p>
        </w:tc>
        <w:tc>
          <w:tcPr>
            <w:tcW w:w="538" w:type="pct"/>
            <w:shd w:val="clear" w:color="000000" w:fill="FFFFFF"/>
            <w:vAlign w:val="center"/>
          </w:tcPr>
          <w:p w14:paraId="72A85320">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14:paraId="4801187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942" w:hRule="atLeast"/>
          <w:jc w:val="center"/>
        </w:trPr>
        <w:tc>
          <w:tcPr>
            <w:tcW w:w="396" w:type="pct"/>
            <w:vMerge w:val="continue"/>
            <w:shd w:val="clear" w:color="auto" w:fill="FFFFFF"/>
            <w:vAlign w:val="center"/>
          </w:tcPr>
          <w:p w14:paraId="61C6FF8D">
            <w:pPr>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restart"/>
            <w:shd w:val="clear" w:color="auto" w:fill="FFFFFF"/>
            <w:vAlign w:val="center"/>
          </w:tcPr>
          <w:p w14:paraId="10D41C13">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资金投入</w:t>
            </w:r>
          </w:p>
          <w:p w14:paraId="45768FE5">
            <w:pPr>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　</w:t>
            </w:r>
          </w:p>
        </w:tc>
        <w:tc>
          <w:tcPr>
            <w:tcW w:w="422" w:type="pct"/>
            <w:shd w:val="clear" w:color="auto" w:fill="FFFFFF"/>
            <w:vAlign w:val="center"/>
          </w:tcPr>
          <w:p w14:paraId="37CA5F99">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预算编制</w:t>
            </w:r>
          </w:p>
          <w:p w14:paraId="16382D53">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科学性</w:t>
            </w:r>
          </w:p>
        </w:tc>
        <w:tc>
          <w:tcPr>
            <w:tcW w:w="680" w:type="pct"/>
            <w:shd w:val="clear" w:color="auto" w:fill="FFFFFF"/>
            <w:vAlign w:val="center"/>
          </w:tcPr>
          <w:p w14:paraId="729199CA">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项目预算编制是否经过科学论证、有明确标准</w:t>
            </w:r>
            <w:r>
              <w:rPr>
                <w:rFonts w:hint="eastAsia" w:ascii="Times New Roman" w:hAnsi="Times New Roman" w:eastAsia="仿宋_GB2312" w:cs="Times New Roman"/>
                <w:color w:val="000000"/>
                <w:kern w:val="0"/>
                <w:sz w:val="18"/>
                <w:szCs w:val="18"/>
                <w:highlight w:val="none"/>
                <w:lang w:eastAsia="zh-CN"/>
              </w:rPr>
              <w:t>、</w:t>
            </w:r>
            <w:r>
              <w:rPr>
                <w:rFonts w:hint="default" w:ascii="Times New Roman" w:hAnsi="Times New Roman" w:eastAsia="仿宋_GB2312" w:cs="Times New Roman"/>
                <w:color w:val="000000"/>
                <w:kern w:val="0"/>
                <w:sz w:val="18"/>
                <w:szCs w:val="18"/>
                <w:highlight w:val="none"/>
              </w:rPr>
              <w:t>资金额度与年度目标是否相适应</w:t>
            </w:r>
            <w:r>
              <w:rPr>
                <w:rFonts w:hint="eastAsia" w:ascii="Times New Roman" w:hAnsi="Times New Roman" w:eastAsia="仿宋_GB2312" w:cs="Times New Roman"/>
                <w:color w:val="000000"/>
                <w:kern w:val="0"/>
                <w:sz w:val="18"/>
                <w:szCs w:val="18"/>
                <w:highlight w:val="none"/>
                <w:lang w:eastAsia="zh-CN"/>
              </w:rPr>
              <w:t>、</w:t>
            </w:r>
            <w:r>
              <w:rPr>
                <w:rFonts w:hint="default" w:ascii="Times New Roman" w:hAnsi="Times New Roman" w:eastAsia="仿宋_GB2312" w:cs="Times New Roman"/>
                <w:color w:val="000000"/>
                <w:kern w:val="0"/>
                <w:sz w:val="18"/>
                <w:szCs w:val="18"/>
                <w:highlight w:val="none"/>
              </w:rPr>
              <w:t>用以反映和考核项目预算编制的科学性、合理性情况。</w:t>
            </w:r>
          </w:p>
        </w:tc>
        <w:tc>
          <w:tcPr>
            <w:tcW w:w="2056" w:type="pct"/>
            <w:shd w:val="clear" w:color="auto" w:fill="FFFFFF"/>
            <w:vAlign w:val="center"/>
          </w:tcPr>
          <w:p w14:paraId="55540A19">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①预算编制是否经过科学论证；</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②预算内容与项目内容是否匹配；</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③预算额度测算依据是否充分</w:t>
            </w:r>
            <w:r>
              <w:rPr>
                <w:rFonts w:hint="eastAsia" w:ascii="Times New Roman" w:hAnsi="Times New Roman" w:eastAsia="仿宋_GB2312" w:cs="Times New Roman"/>
                <w:color w:val="000000"/>
                <w:kern w:val="0"/>
                <w:sz w:val="18"/>
                <w:szCs w:val="18"/>
                <w:highlight w:val="none"/>
                <w:lang w:eastAsia="zh-CN"/>
              </w:rPr>
              <w:t>、</w:t>
            </w:r>
            <w:r>
              <w:rPr>
                <w:rFonts w:hint="default" w:ascii="Times New Roman" w:hAnsi="Times New Roman" w:eastAsia="仿宋_GB2312" w:cs="Times New Roman"/>
                <w:color w:val="000000"/>
                <w:kern w:val="0"/>
                <w:sz w:val="18"/>
                <w:szCs w:val="18"/>
                <w:highlight w:val="none"/>
              </w:rPr>
              <w:t>是否按照标准编制；</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④预算确定的项目投资额或资金量是否与工作任务相匹配。</w:t>
            </w:r>
          </w:p>
        </w:tc>
        <w:tc>
          <w:tcPr>
            <w:tcW w:w="512" w:type="pct"/>
            <w:shd w:val="clear" w:color="auto" w:fill="FFFFFF"/>
            <w:vAlign w:val="center"/>
          </w:tcPr>
          <w:p w14:paraId="72FBD36B">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auto" w:fill="FFFFFF"/>
            <w:vAlign w:val="center"/>
          </w:tcPr>
          <w:p w14:paraId="6D9CE195">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14:paraId="3DF424E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06" w:hRule="atLeast"/>
          <w:jc w:val="center"/>
        </w:trPr>
        <w:tc>
          <w:tcPr>
            <w:tcW w:w="396" w:type="pct"/>
            <w:vMerge w:val="continue"/>
            <w:shd w:val="clear" w:color="auto" w:fill="FFFFFF"/>
            <w:vAlign w:val="center"/>
          </w:tcPr>
          <w:p w14:paraId="701722D1">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continue"/>
            <w:shd w:val="clear" w:color="auto" w:fill="FFFFFF"/>
            <w:vAlign w:val="center"/>
          </w:tcPr>
          <w:p w14:paraId="48B0B0DF">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422" w:type="pct"/>
            <w:shd w:val="clear" w:color="auto" w:fill="FFFFFF"/>
            <w:vAlign w:val="center"/>
          </w:tcPr>
          <w:p w14:paraId="25BC29A1">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资金分配</w:t>
            </w:r>
          </w:p>
          <w:p w14:paraId="56A3BFFD">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合理性</w:t>
            </w:r>
          </w:p>
        </w:tc>
        <w:tc>
          <w:tcPr>
            <w:tcW w:w="680" w:type="pct"/>
            <w:shd w:val="clear" w:color="auto" w:fill="FFFFFF"/>
            <w:vAlign w:val="center"/>
          </w:tcPr>
          <w:p w14:paraId="531AB0C7">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项目预算资金分配是否有测算依据</w:t>
            </w:r>
            <w:r>
              <w:rPr>
                <w:rFonts w:hint="eastAsia" w:ascii="Times New Roman" w:hAnsi="Times New Roman" w:eastAsia="仿宋_GB2312" w:cs="Times New Roman"/>
                <w:color w:val="000000"/>
                <w:kern w:val="0"/>
                <w:sz w:val="18"/>
                <w:szCs w:val="18"/>
                <w:highlight w:val="none"/>
                <w:lang w:eastAsia="zh-CN"/>
              </w:rPr>
              <w:t>、</w:t>
            </w:r>
            <w:r>
              <w:rPr>
                <w:rFonts w:hint="default" w:ascii="Times New Roman" w:hAnsi="Times New Roman" w:eastAsia="仿宋_GB2312" w:cs="Times New Roman"/>
                <w:color w:val="000000"/>
                <w:kern w:val="0"/>
                <w:sz w:val="18"/>
                <w:szCs w:val="18"/>
                <w:highlight w:val="none"/>
              </w:rPr>
              <w:t>与补助单位或地方实际是否相适应</w:t>
            </w:r>
            <w:r>
              <w:rPr>
                <w:rFonts w:hint="eastAsia" w:ascii="Times New Roman" w:hAnsi="Times New Roman" w:eastAsia="仿宋_GB2312" w:cs="Times New Roman"/>
                <w:color w:val="000000"/>
                <w:kern w:val="0"/>
                <w:sz w:val="18"/>
                <w:szCs w:val="18"/>
                <w:highlight w:val="none"/>
                <w:lang w:eastAsia="zh-CN"/>
              </w:rPr>
              <w:t>、</w:t>
            </w:r>
            <w:r>
              <w:rPr>
                <w:rFonts w:hint="default" w:ascii="Times New Roman" w:hAnsi="Times New Roman" w:eastAsia="仿宋_GB2312" w:cs="Times New Roman"/>
                <w:color w:val="000000"/>
                <w:kern w:val="0"/>
                <w:sz w:val="18"/>
                <w:szCs w:val="18"/>
                <w:highlight w:val="none"/>
              </w:rPr>
              <w:t>用以反映和考核项目预算资金分配的科学性、合理性情况。</w:t>
            </w:r>
          </w:p>
        </w:tc>
        <w:tc>
          <w:tcPr>
            <w:tcW w:w="2056" w:type="pct"/>
            <w:shd w:val="clear" w:color="auto" w:fill="FFFFFF"/>
            <w:vAlign w:val="center"/>
          </w:tcPr>
          <w:p w14:paraId="6CFC332D">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①预算资金分配依据是否充分；</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②资金分配额度是否合理</w:t>
            </w:r>
            <w:r>
              <w:rPr>
                <w:rFonts w:hint="eastAsia" w:ascii="Times New Roman" w:hAnsi="Times New Roman" w:eastAsia="仿宋_GB2312" w:cs="Times New Roman"/>
                <w:color w:val="000000"/>
                <w:kern w:val="0"/>
                <w:sz w:val="18"/>
                <w:szCs w:val="18"/>
                <w:highlight w:val="none"/>
                <w:lang w:eastAsia="zh-CN"/>
              </w:rPr>
              <w:t>、</w:t>
            </w:r>
            <w:r>
              <w:rPr>
                <w:rFonts w:hint="default" w:ascii="Times New Roman" w:hAnsi="Times New Roman" w:eastAsia="仿宋_GB2312" w:cs="Times New Roman"/>
                <w:color w:val="000000"/>
                <w:kern w:val="0"/>
                <w:sz w:val="18"/>
                <w:szCs w:val="18"/>
                <w:highlight w:val="none"/>
              </w:rPr>
              <w:t>与项目单位或地方实际是否相适应。</w:t>
            </w:r>
          </w:p>
        </w:tc>
        <w:tc>
          <w:tcPr>
            <w:tcW w:w="512" w:type="pct"/>
            <w:shd w:val="clear" w:color="auto" w:fill="FFFFFF"/>
            <w:vAlign w:val="center"/>
          </w:tcPr>
          <w:p w14:paraId="002E7B05">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auto" w:fill="FFFFFF"/>
            <w:vAlign w:val="center"/>
          </w:tcPr>
          <w:p w14:paraId="4BC07E4A">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14:paraId="1729C99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15" w:hRule="atLeast"/>
          <w:jc w:val="center"/>
        </w:trPr>
        <w:tc>
          <w:tcPr>
            <w:tcW w:w="396" w:type="pct"/>
            <w:vMerge w:val="restart"/>
            <w:shd w:val="clear" w:color="auto" w:fill="FFFFFF"/>
            <w:vAlign w:val="center"/>
          </w:tcPr>
          <w:p w14:paraId="358776BF">
            <w:pPr>
              <w:spacing w:line="0" w:lineRule="atLeast"/>
              <w:jc w:val="center"/>
              <w:rPr>
                <w:rFonts w:hint="default" w:ascii="Times New Roman" w:hAnsi="Times New Roman" w:eastAsia="仿宋_GB2312" w:cs="Times New Roman"/>
                <w:color w:val="000000"/>
                <w:kern w:val="0"/>
                <w:sz w:val="18"/>
                <w:szCs w:val="18"/>
                <w:highlight w:val="none"/>
              </w:rPr>
            </w:pPr>
          </w:p>
          <w:p w14:paraId="3AE3E226">
            <w:pPr>
              <w:spacing w:line="0" w:lineRule="atLeast"/>
              <w:jc w:val="center"/>
              <w:rPr>
                <w:rFonts w:hint="default" w:ascii="Times New Roman" w:hAnsi="Times New Roman" w:eastAsia="仿宋_GB2312" w:cs="Times New Roman"/>
                <w:color w:val="000000"/>
                <w:kern w:val="0"/>
                <w:sz w:val="18"/>
                <w:szCs w:val="18"/>
                <w:highlight w:val="none"/>
              </w:rPr>
            </w:pPr>
          </w:p>
          <w:p w14:paraId="6E5C4EDD">
            <w:pPr>
              <w:spacing w:line="0" w:lineRule="atLeast"/>
              <w:jc w:val="center"/>
              <w:rPr>
                <w:rFonts w:hint="default" w:ascii="Times New Roman" w:hAnsi="Times New Roman" w:eastAsia="仿宋_GB2312" w:cs="Times New Roman"/>
                <w:color w:val="000000"/>
                <w:kern w:val="0"/>
                <w:sz w:val="18"/>
                <w:szCs w:val="18"/>
                <w:highlight w:val="none"/>
              </w:rPr>
            </w:pPr>
          </w:p>
          <w:p w14:paraId="3DDE7340">
            <w:pPr>
              <w:spacing w:line="0" w:lineRule="atLeast"/>
              <w:jc w:val="center"/>
              <w:rPr>
                <w:rFonts w:hint="default" w:ascii="Times New Roman" w:hAnsi="Times New Roman" w:eastAsia="仿宋_GB2312" w:cs="Times New Roman"/>
                <w:color w:val="000000"/>
                <w:kern w:val="0"/>
                <w:sz w:val="18"/>
                <w:szCs w:val="18"/>
                <w:highlight w:val="none"/>
              </w:rPr>
            </w:pPr>
          </w:p>
          <w:p w14:paraId="6641E746">
            <w:pPr>
              <w:spacing w:line="0" w:lineRule="atLeast"/>
              <w:jc w:val="center"/>
              <w:rPr>
                <w:rFonts w:hint="default" w:ascii="Times New Roman" w:hAnsi="Times New Roman" w:eastAsia="仿宋_GB2312" w:cs="Times New Roman"/>
                <w:color w:val="000000"/>
                <w:kern w:val="0"/>
                <w:sz w:val="18"/>
                <w:szCs w:val="18"/>
                <w:highlight w:val="none"/>
              </w:rPr>
            </w:pPr>
          </w:p>
          <w:p w14:paraId="260A3238">
            <w:pPr>
              <w:spacing w:line="0" w:lineRule="atLeast"/>
              <w:jc w:val="center"/>
              <w:rPr>
                <w:rFonts w:hint="default" w:ascii="Times New Roman" w:hAnsi="Times New Roman" w:eastAsia="仿宋_GB2312" w:cs="Times New Roman"/>
                <w:color w:val="000000"/>
                <w:kern w:val="0"/>
                <w:sz w:val="18"/>
                <w:szCs w:val="18"/>
                <w:highlight w:val="none"/>
              </w:rPr>
            </w:pPr>
          </w:p>
          <w:p w14:paraId="6D43B242">
            <w:pPr>
              <w:spacing w:line="0" w:lineRule="atLeast"/>
              <w:jc w:val="center"/>
              <w:rPr>
                <w:rFonts w:hint="default" w:ascii="Times New Roman" w:hAnsi="Times New Roman" w:eastAsia="仿宋_GB2312" w:cs="Times New Roman"/>
                <w:color w:val="000000"/>
                <w:kern w:val="0"/>
                <w:sz w:val="18"/>
                <w:szCs w:val="18"/>
                <w:highlight w:val="none"/>
              </w:rPr>
            </w:pPr>
          </w:p>
          <w:p w14:paraId="45E292E4">
            <w:pPr>
              <w:spacing w:line="0" w:lineRule="atLeast"/>
              <w:jc w:val="center"/>
              <w:rPr>
                <w:rFonts w:hint="default" w:ascii="Times New Roman" w:hAnsi="Times New Roman" w:eastAsia="仿宋_GB2312" w:cs="Times New Roman"/>
                <w:color w:val="000000"/>
                <w:kern w:val="0"/>
                <w:sz w:val="18"/>
                <w:szCs w:val="18"/>
                <w:highlight w:val="none"/>
              </w:rPr>
            </w:pPr>
          </w:p>
          <w:p w14:paraId="7D11C146">
            <w:pPr>
              <w:spacing w:line="0" w:lineRule="atLeast"/>
              <w:jc w:val="center"/>
              <w:rPr>
                <w:rFonts w:hint="default" w:ascii="Times New Roman" w:hAnsi="Times New Roman" w:eastAsia="仿宋_GB2312" w:cs="Times New Roman"/>
                <w:color w:val="000000"/>
                <w:kern w:val="0"/>
                <w:sz w:val="18"/>
                <w:szCs w:val="18"/>
                <w:highlight w:val="none"/>
              </w:rPr>
            </w:pPr>
          </w:p>
          <w:p w14:paraId="412FF659">
            <w:pPr>
              <w:spacing w:line="0" w:lineRule="atLeast"/>
              <w:jc w:val="center"/>
              <w:rPr>
                <w:rFonts w:hint="default" w:ascii="Times New Roman" w:hAnsi="Times New Roman" w:eastAsia="仿宋_GB2312" w:cs="Times New Roman"/>
                <w:color w:val="000000"/>
                <w:kern w:val="0"/>
                <w:sz w:val="18"/>
                <w:szCs w:val="18"/>
                <w:highlight w:val="none"/>
              </w:rPr>
            </w:pPr>
          </w:p>
          <w:p w14:paraId="28F6869A">
            <w:pPr>
              <w:spacing w:line="0" w:lineRule="atLeast"/>
              <w:jc w:val="center"/>
              <w:rPr>
                <w:rFonts w:hint="default" w:ascii="Times New Roman" w:hAnsi="Times New Roman" w:eastAsia="仿宋_GB2312" w:cs="Times New Roman"/>
                <w:color w:val="000000"/>
                <w:kern w:val="0"/>
                <w:sz w:val="18"/>
                <w:szCs w:val="18"/>
                <w:highlight w:val="none"/>
              </w:rPr>
            </w:pPr>
          </w:p>
          <w:p w14:paraId="2F4360F7">
            <w:pPr>
              <w:spacing w:line="0" w:lineRule="atLeast"/>
              <w:jc w:val="center"/>
              <w:rPr>
                <w:rFonts w:hint="default" w:ascii="Times New Roman" w:hAnsi="Times New Roman" w:eastAsia="仿宋_GB2312" w:cs="Times New Roman"/>
                <w:color w:val="000000"/>
                <w:kern w:val="0"/>
                <w:sz w:val="18"/>
                <w:szCs w:val="18"/>
                <w:highlight w:val="none"/>
              </w:rPr>
            </w:pPr>
          </w:p>
          <w:p w14:paraId="311CB6D2">
            <w:pPr>
              <w:spacing w:line="0" w:lineRule="atLeast"/>
              <w:jc w:val="center"/>
              <w:rPr>
                <w:rFonts w:hint="default" w:ascii="Times New Roman" w:hAnsi="Times New Roman" w:eastAsia="仿宋_GB2312" w:cs="Times New Roman"/>
                <w:color w:val="000000"/>
                <w:kern w:val="0"/>
                <w:sz w:val="18"/>
                <w:szCs w:val="18"/>
                <w:highlight w:val="none"/>
              </w:rPr>
            </w:pPr>
          </w:p>
          <w:p w14:paraId="30A16751">
            <w:pPr>
              <w:spacing w:line="0" w:lineRule="atLeast"/>
              <w:jc w:val="center"/>
              <w:rPr>
                <w:rFonts w:hint="default" w:ascii="Times New Roman" w:hAnsi="Times New Roman" w:eastAsia="仿宋_GB2312" w:cs="Times New Roman"/>
                <w:color w:val="000000"/>
                <w:kern w:val="0"/>
                <w:sz w:val="18"/>
                <w:szCs w:val="18"/>
                <w:highlight w:val="none"/>
              </w:rPr>
            </w:pPr>
          </w:p>
          <w:p w14:paraId="5DA5B75B">
            <w:pPr>
              <w:spacing w:line="0" w:lineRule="atLeast"/>
              <w:jc w:val="center"/>
              <w:rPr>
                <w:rFonts w:hint="default" w:ascii="Times New Roman" w:hAnsi="Times New Roman" w:eastAsia="仿宋_GB2312" w:cs="Times New Roman"/>
                <w:color w:val="000000"/>
                <w:kern w:val="0"/>
                <w:sz w:val="18"/>
                <w:szCs w:val="18"/>
                <w:highlight w:val="none"/>
              </w:rPr>
            </w:pPr>
          </w:p>
          <w:p w14:paraId="3FE4A1A6">
            <w:pPr>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过程</w:t>
            </w:r>
          </w:p>
          <w:p w14:paraId="0DC9F5F4">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　　</w:t>
            </w:r>
          </w:p>
        </w:tc>
        <w:tc>
          <w:tcPr>
            <w:tcW w:w="394" w:type="pct"/>
            <w:vMerge w:val="restart"/>
            <w:shd w:val="clear" w:color="auto" w:fill="FFFFFF"/>
            <w:vAlign w:val="center"/>
          </w:tcPr>
          <w:p w14:paraId="660B6C2C">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资金管理</w:t>
            </w:r>
          </w:p>
        </w:tc>
        <w:tc>
          <w:tcPr>
            <w:tcW w:w="422" w:type="pct"/>
            <w:shd w:val="clear" w:color="auto" w:fill="FFFFFF"/>
            <w:vAlign w:val="center"/>
          </w:tcPr>
          <w:p w14:paraId="39004A26">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资金到位率</w:t>
            </w:r>
          </w:p>
        </w:tc>
        <w:tc>
          <w:tcPr>
            <w:tcW w:w="680" w:type="pct"/>
            <w:shd w:val="clear" w:color="000000" w:fill="FFFFFF"/>
            <w:vAlign w:val="center"/>
          </w:tcPr>
          <w:p w14:paraId="74215168">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实际到位资金与预算资金的比率</w:t>
            </w:r>
            <w:r>
              <w:rPr>
                <w:rFonts w:hint="eastAsia" w:ascii="Times New Roman" w:hAnsi="Times New Roman" w:eastAsia="仿宋_GB2312" w:cs="Times New Roman"/>
                <w:color w:val="000000"/>
                <w:kern w:val="0"/>
                <w:sz w:val="18"/>
                <w:szCs w:val="18"/>
                <w:highlight w:val="none"/>
                <w:lang w:eastAsia="zh-CN"/>
              </w:rPr>
              <w:t>、</w:t>
            </w:r>
            <w:r>
              <w:rPr>
                <w:rFonts w:hint="default" w:ascii="Times New Roman" w:hAnsi="Times New Roman" w:eastAsia="仿宋_GB2312" w:cs="Times New Roman"/>
                <w:color w:val="000000"/>
                <w:kern w:val="0"/>
                <w:sz w:val="18"/>
                <w:szCs w:val="18"/>
                <w:highlight w:val="none"/>
              </w:rPr>
              <w:t>用以反映和考核资金落实情况对项目实施的总体保障程度。</w:t>
            </w:r>
          </w:p>
        </w:tc>
        <w:tc>
          <w:tcPr>
            <w:tcW w:w="2056" w:type="pct"/>
            <w:shd w:val="clear" w:color="000000" w:fill="FFFFFF"/>
            <w:vAlign w:val="center"/>
          </w:tcPr>
          <w:p w14:paraId="78612C50">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资金到位率=（实际到位资金/预算资金）×100%。</w:t>
            </w:r>
          </w:p>
          <w:p w14:paraId="344B7115">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实际到位资金：一定时期（本年度或项目期）内落实到具体项目的资金。</w:t>
            </w:r>
          </w:p>
          <w:p w14:paraId="7F7D1BB3">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预算资金：一定时期（本年度或项目期）内预算安排到具体项目的资金。</w:t>
            </w:r>
          </w:p>
        </w:tc>
        <w:tc>
          <w:tcPr>
            <w:tcW w:w="512" w:type="pct"/>
            <w:shd w:val="clear" w:color="000000" w:fill="FFFFFF"/>
            <w:vAlign w:val="center"/>
          </w:tcPr>
          <w:p w14:paraId="4FCE3F37">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000000" w:fill="FFFFFF"/>
            <w:vAlign w:val="center"/>
          </w:tcPr>
          <w:p w14:paraId="4FED2E20">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14:paraId="2BE3BD9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20" w:hRule="atLeast"/>
          <w:jc w:val="center"/>
        </w:trPr>
        <w:tc>
          <w:tcPr>
            <w:tcW w:w="396" w:type="pct"/>
            <w:vMerge w:val="continue"/>
            <w:shd w:val="clear" w:color="auto" w:fill="FFFFFF"/>
            <w:vAlign w:val="center"/>
          </w:tcPr>
          <w:p w14:paraId="6883AA59">
            <w:pPr>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continue"/>
            <w:shd w:val="clear" w:color="auto" w:fill="FFFFFF"/>
            <w:vAlign w:val="center"/>
          </w:tcPr>
          <w:p w14:paraId="3E2F2CDD">
            <w:pPr>
              <w:spacing w:line="0" w:lineRule="atLeast"/>
              <w:jc w:val="center"/>
              <w:rPr>
                <w:rFonts w:hint="default" w:ascii="Times New Roman" w:hAnsi="Times New Roman" w:eastAsia="仿宋_GB2312" w:cs="Times New Roman"/>
                <w:color w:val="000000"/>
                <w:kern w:val="0"/>
                <w:sz w:val="18"/>
                <w:szCs w:val="18"/>
                <w:highlight w:val="none"/>
              </w:rPr>
            </w:pPr>
          </w:p>
        </w:tc>
        <w:tc>
          <w:tcPr>
            <w:tcW w:w="422" w:type="pct"/>
            <w:shd w:val="clear" w:color="auto" w:fill="FFFFFF"/>
            <w:vAlign w:val="center"/>
          </w:tcPr>
          <w:p w14:paraId="6450CF99">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预算执行率</w:t>
            </w:r>
          </w:p>
        </w:tc>
        <w:tc>
          <w:tcPr>
            <w:tcW w:w="680" w:type="pct"/>
            <w:shd w:val="clear" w:color="auto" w:fill="FFFFFF"/>
            <w:vAlign w:val="center"/>
          </w:tcPr>
          <w:p w14:paraId="7D997C53">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项目预算资金是否按照计划执行</w:t>
            </w:r>
            <w:r>
              <w:rPr>
                <w:rFonts w:hint="eastAsia" w:ascii="Times New Roman" w:hAnsi="Times New Roman" w:eastAsia="仿宋_GB2312" w:cs="Times New Roman"/>
                <w:color w:val="000000"/>
                <w:kern w:val="0"/>
                <w:sz w:val="18"/>
                <w:szCs w:val="18"/>
                <w:highlight w:val="none"/>
                <w:lang w:eastAsia="zh-CN"/>
              </w:rPr>
              <w:t>、</w:t>
            </w:r>
            <w:r>
              <w:rPr>
                <w:rFonts w:hint="default" w:ascii="Times New Roman" w:hAnsi="Times New Roman" w:eastAsia="仿宋_GB2312" w:cs="Times New Roman"/>
                <w:color w:val="000000"/>
                <w:kern w:val="0"/>
                <w:sz w:val="18"/>
                <w:szCs w:val="18"/>
                <w:highlight w:val="none"/>
              </w:rPr>
              <w:t>用以反映或考核项目预算执行情况。</w:t>
            </w:r>
          </w:p>
        </w:tc>
        <w:tc>
          <w:tcPr>
            <w:tcW w:w="2056" w:type="pct"/>
            <w:shd w:val="clear" w:color="auto" w:fill="FFFFFF"/>
            <w:vAlign w:val="center"/>
          </w:tcPr>
          <w:p w14:paraId="40CD9C02">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预算执行率=（实际支出资金/实际到位资金）×100%。</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实际支出资金：一定时期（本年度或项目期）内项目实际拨付的资金。</w:t>
            </w:r>
          </w:p>
        </w:tc>
        <w:tc>
          <w:tcPr>
            <w:tcW w:w="512" w:type="pct"/>
            <w:shd w:val="clear" w:color="auto" w:fill="FFFFFF"/>
            <w:vAlign w:val="center"/>
          </w:tcPr>
          <w:p w14:paraId="1C5CAE06">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auto" w:fill="FFFFFF"/>
            <w:vAlign w:val="center"/>
          </w:tcPr>
          <w:p w14:paraId="575BFF78">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14:paraId="23E2927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76" w:hRule="atLeast"/>
          <w:jc w:val="center"/>
        </w:trPr>
        <w:tc>
          <w:tcPr>
            <w:tcW w:w="396" w:type="pct"/>
            <w:vMerge w:val="continue"/>
            <w:shd w:val="clear" w:color="auto" w:fill="FFFFFF"/>
            <w:vAlign w:val="center"/>
          </w:tcPr>
          <w:p w14:paraId="04C80FF1">
            <w:pPr>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shd w:val="clear" w:color="auto" w:fill="FFFFFF"/>
            <w:vAlign w:val="center"/>
          </w:tcPr>
          <w:p w14:paraId="001E1021">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资金管理</w:t>
            </w:r>
          </w:p>
        </w:tc>
        <w:tc>
          <w:tcPr>
            <w:tcW w:w="422" w:type="pct"/>
            <w:shd w:val="clear" w:color="auto" w:fill="FFFFFF"/>
            <w:vAlign w:val="center"/>
          </w:tcPr>
          <w:p w14:paraId="7E89D572">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资金使用</w:t>
            </w:r>
          </w:p>
          <w:p w14:paraId="15231295">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合规性</w:t>
            </w:r>
          </w:p>
        </w:tc>
        <w:tc>
          <w:tcPr>
            <w:tcW w:w="680" w:type="pct"/>
            <w:shd w:val="clear" w:color="000000" w:fill="FFFFFF"/>
            <w:vAlign w:val="center"/>
          </w:tcPr>
          <w:p w14:paraId="2EDD8B09">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项目资金使用是否符合相关的财务管理制度规定</w:t>
            </w:r>
            <w:r>
              <w:rPr>
                <w:rFonts w:hint="eastAsia" w:ascii="Times New Roman" w:hAnsi="Times New Roman" w:eastAsia="仿宋_GB2312" w:cs="Times New Roman"/>
                <w:color w:val="000000"/>
                <w:kern w:val="0"/>
                <w:sz w:val="18"/>
                <w:szCs w:val="18"/>
                <w:highlight w:val="none"/>
                <w:lang w:eastAsia="zh-CN"/>
              </w:rPr>
              <w:t>、</w:t>
            </w:r>
            <w:r>
              <w:rPr>
                <w:rFonts w:hint="default" w:ascii="Times New Roman" w:hAnsi="Times New Roman" w:eastAsia="仿宋_GB2312" w:cs="Times New Roman"/>
                <w:color w:val="000000"/>
                <w:kern w:val="0"/>
                <w:sz w:val="18"/>
                <w:szCs w:val="18"/>
                <w:highlight w:val="none"/>
              </w:rPr>
              <w:t>用以反映和考核项目资金的规范运行情况。</w:t>
            </w:r>
          </w:p>
        </w:tc>
        <w:tc>
          <w:tcPr>
            <w:tcW w:w="2056" w:type="pct"/>
            <w:shd w:val="clear" w:color="000000" w:fill="FFFFFF"/>
            <w:vAlign w:val="center"/>
          </w:tcPr>
          <w:p w14:paraId="757DE591">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②资金的拨付是否有完整的审批程序和手续；</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③是否符合项目预算批复或合同规定的用途；</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④是否存在截留、挤占、挪用、虚列支出等情况。</w:t>
            </w:r>
          </w:p>
        </w:tc>
        <w:tc>
          <w:tcPr>
            <w:tcW w:w="512" w:type="pct"/>
            <w:shd w:val="clear" w:color="000000" w:fill="FFFFFF"/>
            <w:vAlign w:val="center"/>
          </w:tcPr>
          <w:p w14:paraId="7D92A56B">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000000" w:fill="FFFFFF"/>
            <w:vAlign w:val="center"/>
          </w:tcPr>
          <w:p w14:paraId="46197693">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14:paraId="5B2FA3A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97" w:hRule="atLeast"/>
          <w:jc w:val="center"/>
        </w:trPr>
        <w:tc>
          <w:tcPr>
            <w:tcW w:w="396" w:type="pct"/>
            <w:vMerge w:val="continue"/>
            <w:shd w:val="clear" w:color="auto" w:fill="FFFFFF"/>
            <w:vAlign w:val="center"/>
          </w:tcPr>
          <w:p w14:paraId="5E7D17B2">
            <w:pPr>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restart"/>
            <w:shd w:val="clear" w:color="auto" w:fill="FFFFFF"/>
            <w:vAlign w:val="center"/>
          </w:tcPr>
          <w:p w14:paraId="7148881A">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组织实施</w:t>
            </w:r>
          </w:p>
          <w:p w14:paraId="64106F5C">
            <w:pPr>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　</w:t>
            </w:r>
          </w:p>
        </w:tc>
        <w:tc>
          <w:tcPr>
            <w:tcW w:w="422" w:type="pct"/>
            <w:shd w:val="clear" w:color="auto" w:fill="FFFFFF"/>
            <w:vAlign w:val="center"/>
          </w:tcPr>
          <w:p w14:paraId="2E87BEDF">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管理制度</w:t>
            </w:r>
          </w:p>
          <w:p w14:paraId="486DAD61">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健全性</w:t>
            </w:r>
          </w:p>
        </w:tc>
        <w:tc>
          <w:tcPr>
            <w:tcW w:w="680" w:type="pct"/>
            <w:shd w:val="clear" w:color="000000" w:fill="FFFFFF"/>
            <w:vAlign w:val="center"/>
          </w:tcPr>
          <w:p w14:paraId="7B660C6E">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项目实施单位的财务和业务管理制度是否健全</w:t>
            </w:r>
            <w:r>
              <w:rPr>
                <w:rFonts w:hint="eastAsia" w:ascii="Times New Roman" w:hAnsi="Times New Roman" w:eastAsia="仿宋_GB2312" w:cs="Times New Roman"/>
                <w:color w:val="000000"/>
                <w:kern w:val="0"/>
                <w:sz w:val="18"/>
                <w:szCs w:val="18"/>
                <w:highlight w:val="none"/>
                <w:lang w:eastAsia="zh-CN"/>
              </w:rPr>
              <w:t>、</w:t>
            </w:r>
            <w:r>
              <w:rPr>
                <w:rFonts w:hint="default" w:ascii="Times New Roman" w:hAnsi="Times New Roman" w:eastAsia="仿宋_GB2312" w:cs="Times New Roman"/>
                <w:color w:val="000000"/>
                <w:kern w:val="0"/>
                <w:sz w:val="18"/>
                <w:szCs w:val="18"/>
                <w:highlight w:val="none"/>
              </w:rPr>
              <w:t>用以反映和考核财务和业务管理制度对项目顺利实施的保障情况。</w:t>
            </w:r>
          </w:p>
        </w:tc>
        <w:tc>
          <w:tcPr>
            <w:tcW w:w="2056" w:type="pct"/>
            <w:shd w:val="clear" w:color="000000" w:fill="FFFFFF"/>
            <w:vAlign w:val="center"/>
          </w:tcPr>
          <w:p w14:paraId="5789DFD1">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①是否已制定或具有相应的财务和业务管理制度；</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②财务和业务管理制度是否合法、合规、完整。</w:t>
            </w:r>
          </w:p>
        </w:tc>
        <w:tc>
          <w:tcPr>
            <w:tcW w:w="512" w:type="pct"/>
            <w:shd w:val="clear" w:color="000000" w:fill="FFFFFF"/>
            <w:vAlign w:val="center"/>
          </w:tcPr>
          <w:p w14:paraId="20186643">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000000" w:fill="FFFFFF"/>
            <w:vAlign w:val="center"/>
          </w:tcPr>
          <w:p w14:paraId="2409496B">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14:paraId="605A8E9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69" w:hRule="atLeast"/>
          <w:jc w:val="center"/>
        </w:trPr>
        <w:tc>
          <w:tcPr>
            <w:tcW w:w="396" w:type="pct"/>
            <w:vMerge w:val="continue"/>
            <w:shd w:val="clear" w:color="auto" w:fill="FFFFFF"/>
            <w:vAlign w:val="center"/>
          </w:tcPr>
          <w:p w14:paraId="7AA3062C">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continue"/>
            <w:shd w:val="clear" w:color="auto" w:fill="FFFFFF"/>
            <w:vAlign w:val="center"/>
          </w:tcPr>
          <w:p w14:paraId="606B29F7">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422" w:type="pct"/>
            <w:shd w:val="clear" w:color="auto" w:fill="FFFFFF"/>
            <w:vAlign w:val="center"/>
          </w:tcPr>
          <w:p w14:paraId="5690E691">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制度执行</w:t>
            </w:r>
          </w:p>
          <w:p w14:paraId="488744B6">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有效性</w:t>
            </w:r>
          </w:p>
        </w:tc>
        <w:tc>
          <w:tcPr>
            <w:tcW w:w="680" w:type="pct"/>
            <w:shd w:val="clear" w:color="000000" w:fill="FFFFFF"/>
            <w:vAlign w:val="center"/>
          </w:tcPr>
          <w:p w14:paraId="07115502">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项目实施是否符合相关管理规定</w:t>
            </w:r>
            <w:r>
              <w:rPr>
                <w:rFonts w:hint="eastAsia" w:ascii="Times New Roman" w:hAnsi="Times New Roman" w:eastAsia="仿宋_GB2312" w:cs="Times New Roman"/>
                <w:color w:val="000000"/>
                <w:kern w:val="0"/>
                <w:sz w:val="18"/>
                <w:szCs w:val="18"/>
                <w:highlight w:val="none"/>
                <w:lang w:eastAsia="zh-CN"/>
              </w:rPr>
              <w:t>、</w:t>
            </w:r>
            <w:r>
              <w:rPr>
                <w:rFonts w:hint="default" w:ascii="Times New Roman" w:hAnsi="Times New Roman" w:eastAsia="仿宋_GB2312" w:cs="Times New Roman"/>
                <w:color w:val="000000"/>
                <w:kern w:val="0"/>
                <w:sz w:val="18"/>
                <w:szCs w:val="18"/>
                <w:highlight w:val="none"/>
              </w:rPr>
              <w:t>用以反映和考核相关管理制度的有效执行情况。</w:t>
            </w:r>
          </w:p>
        </w:tc>
        <w:tc>
          <w:tcPr>
            <w:tcW w:w="2056" w:type="pct"/>
            <w:shd w:val="clear" w:color="000000" w:fill="FFFFFF"/>
            <w:vAlign w:val="center"/>
          </w:tcPr>
          <w:p w14:paraId="796342C9">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①是否遵守相关法律法规和相关管理规定；</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②项目调整及支出调整手续是否完备；</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③项目合同书、验收报告、技术鉴定等资料是否齐全并及时归档；</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④项目实施的人员条件、场地设备、信息支撑等是否落实到位。</w:t>
            </w:r>
          </w:p>
        </w:tc>
        <w:tc>
          <w:tcPr>
            <w:tcW w:w="512" w:type="pct"/>
            <w:shd w:val="clear" w:color="000000" w:fill="FFFFFF"/>
            <w:vAlign w:val="center"/>
          </w:tcPr>
          <w:p w14:paraId="3A2EE69E">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000000" w:fill="FFFFFF"/>
            <w:vAlign w:val="center"/>
          </w:tcPr>
          <w:p w14:paraId="2751CC79">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14:paraId="20F2CD1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917" w:hRule="atLeast"/>
          <w:jc w:val="center"/>
        </w:trPr>
        <w:tc>
          <w:tcPr>
            <w:tcW w:w="396" w:type="pct"/>
            <w:vMerge w:val="restart"/>
            <w:shd w:val="clear" w:color="auto" w:fill="FFFFFF"/>
            <w:vAlign w:val="center"/>
          </w:tcPr>
          <w:p w14:paraId="7B55F127">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产出</w:t>
            </w:r>
          </w:p>
        </w:tc>
        <w:tc>
          <w:tcPr>
            <w:tcW w:w="394" w:type="pct"/>
            <w:shd w:val="clear" w:color="auto" w:fill="FFFFFF"/>
            <w:vAlign w:val="center"/>
          </w:tcPr>
          <w:p w14:paraId="6C27B192">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产出数量</w:t>
            </w:r>
          </w:p>
        </w:tc>
        <w:tc>
          <w:tcPr>
            <w:tcW w:w="422" w:type="pct"/>
            <w:shd w:val="clear" w:color="auto" w:fill="FFFFFF"/>
            <w:vAlign w:val="center"/>
          </w:tcPr>
          <w:p w14:paraId="45D9A9E3">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实际完成率</w:t>
            </w:r>
          </w:p>
        </w:tc>
        <w:tc>
          <w:tcPr>
            <w:tcW w:w="680" w:type="pct"/>
            <w:shd w:val="clear" w:color="000000" w:fill="FFFFFF"/>
            <w:vAlign w:val="center"/>
          </w:tcPr>
          <w:p w14:paraId="247DDEA1">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项目实施的实际产出数与计划产出数的比率</w:t>
            </w:r>
            <w:r>
              <w:rPr>
                <w:rFonts w:hint="eastAsia" w:ascii="Times New Roman" w:hAnsi="Times New Roman" w:eastAsia="仿宋_GB2312" w:cs="Times New Roman"/>
                <w:color w:val="000000"/>
                <w:kern w:val="0"/>
                <w:sz w:val="18"/>
                <w:szCs w:val="18"/>
                <w:highlight w:val="none"/>
                <w:lang w:eastAsia="zh-CN"/>
              </w:rPr>
              <w:t>、</w:t>
            </w:r>
            <w:r>
              <w:rPr>
                <w:rFonts w:hint="default" w:ascii="Times New Roman" w:hAnsi="Times New Roman" w:eastAsia="仿宋_GB2312" w:cs="Times New Roman"/>
                <w:color w:val="000000"/>
                <w:kern w:val="0"/>
                <w:sz w:val="18"/>
                <w:szCs w:val="18"/>
                <w:highlight w:val="none"/>
              </w:rPr>
              <w:t>用以反映和考核项目产出数量目标的实现程度。</w:t>
            </w:r>
          </w:p>
        </w:tc>
        <w:tc>
          <w:tcPr>
            <w:tcW w:w="2056" w:type="pct"/>
            <w:shd w:val="clear" w:color="000000" w:fill="FFFFFF"/>
            <w:vAlign w:val="center"/>
          </w:tcPr>
          <w:p w14:paraId="206D41FD">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实际完成率=（实际产出数/计划产出数）×100%。</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计划产出数：项目绩效目标确定的在一定时期（本年度或项目期）内计划产出的产品或提供的服务数量。</w:t>
            </w:r>
          </w:p>
        </w:tc>
        <w:tc>
          <w:tcPr>
            <w:tcW w:w="512" w:type="pct"/>
            <w:shd w:val="clear" w:color="000000" w:fill="FFFFFF"/>
            <w:vAlign w:val="center"/>
          </w:tcPr>
          <w:p w14:paraId="75D0FCA8">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538" w:type="pct"/>
            <w:shd w:val="clear" w:color="000000" w:fill="FFFFFF"/>
            <w:vAlign w:val="center"/>
          </w:tcPr>
          <w:p w14:paraId="53F8D1DA">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14:paraId="6AD9C5C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18" w:hRule="atLeast"/>
          <w:jc w:val="center"/>
        </w:trPr>
        <w:tc>
          <w:tcPr>
            <w:tcW w:w="396" w:type="pct"/>
            <w:vMerge w:val="continue"/>
            <w:shd w:val="clear" w:color="auto" w:fill="FFFFFF"/>
            <w:vAlign w:val="center"/>
          </w:tcPr>
          <w:p w14:paraId="57108E93">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shd w:val="clear" w:color="auto" w:fill="FFFFFF"/>
            <w:vAlign w:val="center"/>
          </w:tcPr>
          <w:p w14:paraId="21822560">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产出质量</w:t>
            </w:r>
          </w:p>
        </w:tc>
        <w:tc>
          <w:tcPr>
            <w:tcW w:w="422" w:type="pct"/>
            <w:shd w:val="clear" w:color="auto" w:fill="FFFFFF"/>
            <w:vAlign w:val="center"/>
          </w:tcPr>
          <w:p w14:paraId="65FF2AEF">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质量达标率</w:t>
            </w:r>
          </w:p>
        </w:tc>
        <w:tc>
          <w:tcPr>
            <w:tcW w:w="680" w:type="pct"/>
            <w:shd w:val="clear" w:color="000000" w:fill="FFFFFF"/>
            <w:vAlign w:val="center"/>
          </w:tcPr>
          <w:p w14:paraId="77EE6FEB">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项目完成的质量达标产出数与实际产出数的比率</w:t>
            </w:r>
            <w:r>
              <w:rPr>
                <w:rFonts w:hint="eastAsia" w:ascii="Times New Roman" w:hAnsi="Times New Roman" w:eastAsia="仿宋_GB2312" w:cs="Times New Roman"/>
                <w:color w:val="000000"/>
                <w:kern w:val="0"/>
                <w:sz w:val="18"/>
                <w:szCs w:val="18"/>
                <w:highlight w:val="none"/>
                <w:lang w:eastAsia="zh-CN"/>
              </w:rPr>
              <w:t>、</w:t>
            </w:r>
            <w:r>
              <w:rPr>
                <w:rFonts w:hint="default" w:ascii="Times New Roman" w:hAnsi="Times New Roman" w:eastAsia="仿宋_GB2312" w:cs="Times New Roman"/>
                <w:color w:val="000000"/>
                <w:kern w:val="0"/>
                <w:sz w:val="18"/>
                <w:szCs w:val="18"/>
                <w:highlight w:val="none"/>
              </w:rPr>
              <w:t>用以反映和考核项目产出质量目标的实现程度。</w:t>
            </w:r>
          </w:p>
        </w:tc>
        <w:tc>
          <w:tcPr>
            <w:tcW w:w="2056" w:type="pct"/>
            <w:shd w:val="clear" w:color="000000" w:fill="FFFFFF"/>
            <w:vAlign w:val="center"/>
          </w:tcPr>
          <w:p w14:paraId="1C229FCB">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质量达标率=（质量达标产出数/实际产出数）×100%。</w:t>
            </w:r>
          </w:p>
          <w:p w14:paraId="2051EF61">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5A6C953A">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538" w:type="pct"/>
            <w:shd w:val="clear" w:color="000000" w:fill="FFFFFF"/>
            <w:vAlign w:val="center"/>
          </w:tcPr>
          <w:p w14:paraId="095883B6">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14:paraId="3C3F49A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506" w:hRule="atLeast"/>
          <w:jc w:val="center"/>
        </w:trPr>
        <w:tc>
          <w:tcPr>
            <w:tcW w:w="396" w:type="pct"/>
            <w:vMerge w:val="continue"/>
            <w:shd w:val="clear" w:color="auto" w:fill="FFFFFF"/>
            <w:vAlign w:val="center"/>
          </w:tcPr>
          <w:p w14:paraId="549B5C9E">
            <w:pPr>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shd w:val="clear" w:color="auto" w:fill="FFFFFF"/>
            <w:vAlign w:val="center"/>
          </w:tcPr>
          <w:p w14:paraId="7835B989">
            <w:pPr>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产出时效</w:t>
            </w:r>
          </w:p>
        </w:tc>
        <w:tc>
          <w:tcPr>
            <w:tcW w:w="422" w:type="pct"/>
            <w:shd w:val="clear" w:color="auto" w:fill="FFFFFF"/>
            <w:vAlign w:val="center"/>
          </w:tcPr>
          <w:p w14:paraId="79DED6F1">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完成及时性</w:t>
            </w:r>
          </w:p>
        </w:tc>
        <w:tc>
          <w:tcPr>
            <w:tcW w:w="680" w:type="pct"/>
            <w:shd w:val="clear" w:color="000000" w:fill="FFFFFF"/>
            <w:vAlign w:val="center"/>
          </w:tcPr>
          <w:p w14:paraId="7CD9AAB3">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项目实际完成时间与计划完成时间的比较</w:t>
            </w:r>
            <w:r>
              <w:rPr>
                <w:rFonts w:hint="eastAsia" w:ascii="Times New Roman" w:hAnsi="Times New Roman" w:eastAsia="仿宋_GB2312" w:cs="Times New Roman"/>
                <w:color w:val="000000"/>
                <w:kern w:val="0"/>
                <w:sz w:val="18"/>
                <w:szCs w:val="18"/>
                <w:highlight w:val="none"/>
                <w:lang w:eastAsia="zh-CN"/>
              </w:rPr>
              <w:t>、</w:t>
            </w:r>
            <w:r>
              <w:rPr>
                <w:rFonts w:hint="default" w:ascii="Times New Roman" w:hAnsi="Times New Roman" w:eastAsia="仿宋_GB2312" w:cs="Times New Roman"/>
                <w:color w:val="000000"/>
                <w:kern w:val="0"/>
                <w:sz w:val="18"/>
                <w:szCs w:val="18"/>
                <w:highlight w:val="none"/>
              </w:rPr>
              <w:t>用以反映和考核项目产出时效目标的实现程度。</w:t>
            </w:r>
          </w:p>
        </w:tc>
        <w:tc>
          <w:tcPr>
            <w:tcW w:w="2056" w:type="pct"/>
            <w:shd w:val="clear" w:color="000000" w:fill="FFFFFF"/>
            <w:vAlign w:val="center"/>
          </w:tcPr>
          <w:p w14:paraId="16F8FD3E">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实际完成时间：项目实施单位完成该项目实际所耗用的时间。</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计划完成时间：按照项目实施计划或相关规定完成该项目所需的时间。</w:t>
            </w:r>
          </w:p>
        </w:tc>
        <w:tc>
          <w:tcPr>
            <w:tcW w:w="512" w:type="pct"/>
            <w:shd w:val="clear" w:color="000000" w:fill="FFFFFF"/>
            <w:vAlign w:val="center"/>
          </w:tcPr>
          <w:p w14:paraId="5ADFE478">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538" w:type="pct"/>
            <w:shd w:val="clear" w:color="000000" w:fill="FFFFFF"/>
            <w:vAlign w:val="center"/>
          </w:tcPr>
          <w:p w14:paraId="485D746A">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14:paraId="071024B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76" w:hRule="atLeast"/>
          <w:jc w:val="center"/>
        </w:trPr>
        <w:tc>
          <w:tcPr>
            <w:tcW w:w="396" w:type="pct"/>
            <w:vMerge w:val="continue"/>
            <w:shd w:val="clear" w:color="auto" w:fill="FFFFFF"/>
            <w:vAlign w:val="center"/>
          </w:tcPr>
          <w:p w14:paraId="1E7613AF">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shd w:val="clear" w:color="auto" w:fill="FFFFFF"/>
            <w:vAlign w:val="center"/>
          </w:tcPr>
          <w:p w14:paraId="3CFE53B1">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产出成本</w:t>
            </w:r>
          </w:p>
        </w:tc>
        <w:tc>
          <w:tcPr>
            <w:tcW w:w="422" w:type="pct"/>
            <w:shd w:val="clear" w:color="auto" w:fill="FFFFFF"/>
            <w:vAlign w:val="center"/>
          </w:tcPr>
          <w:p w14:paraId="0E184906">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成本节约率</w:t>
            </w:r>
          </w:p>
        </w:tc>
        <w:tc>
          <w:tcPr>
            <w:tcW w:w="680" w:type="pct"/>
            <w:shd w:val="clear" w:color="000000" w:fill="FFFFFF"/>
            <w:vAlign w:val="center"/>
          </w:tcPr>
          <w:p w14:paraId="4FB5F640">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完成项目计划工作目标的实际节约成本与计划成本的比率</w:t>
            </w:r>
            <w:r>
              <w:rPr>
                <w:rFonts w:hint="eastAsia" w:ascii="Times New Roman" w:hAnsi="Times New Roman" w:eastAsia="仿宋_GB2312" w:cs="Times New Roman"/>
                <w:color w:val="000000"/>
                <w:kern w:val="0"/>
                <w:sz w:val="18"/>
                <w:szCs w:val="18"/>
                <w:highlight w:val="none"/>
                <w:lang w:eastAsia="zh-CN"/>
              </w:rPr>
              <w:t>、</w:t>
            </w:r>
            <w:r>
              <w:rPr>
                <w:rFonts w:hint="default" w:ascii="Times New Roman" w:hAnsi="Times New Roman" w:eastAsia="仿宋_GB2312" w:cs="Times New Roman"/>
                <w:color w:val="000000"/>
                <w:kern w:val="0"/>
                <w:sz w:val="18"/>
                <w:szCs w:val="18"/>
                <w:highlight w:val="none"/>
              </w:rPr>
              <w:t>用以反映和考核项目的成本节约程度。</w:t>
            </w:r>
          </w:p>
        </w:tc>
        <w:tc>
          <w:tcPr>
            <w:tcW w:w="2056" w:type="pct"/>
            <w:shd w:val="clear" w:color="000000" w:fill="FFFFFF"/>
            <w:vAlign w:val="center"/>
          </w:tcPr>
          <w:p w14:paraId="6341D78F">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成本节约率=[（计划成本-实际成本）/计划成本]×100%。</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计划成本：项目实施单位为完成工作目标计划安排的支出</w:t>
            </w:r>
            <w:r>
              <w:rPr>
                <w:rFonts w:hint="eastAsia" w:ascii="Times New Roman" w:hAnsi="Times New Roman" w:eastAsia="仿宋_GB2312" w:cs="Times New Roman"/>
                <w:color w:val="000000"/>
                <w:kern w:val="0"/>
                <w:sz w:val="18"/>
                <w:szCs w:val="18"/>
                <w:highlight w:val="none"/>
                <w:lang w:eastAsia="zh-CN"/>
              </w:rPr>
              <w:t>、</w:t>
            </w:r>
            <w:r>
              <w:rPr>
                <w:rFonts w:hint="default" w:ascii="Times New Roman" w:hAnsi="Times New Roman" w:eastAsia="仿宋_GB2312" w:cs="Times New Roman"/>
                <w:color w:val="000000"/>
                <w:kern w:val="0"/>
                <w:sz w:val="18"/>
                <w:szCs w:val="18"/>
                <w:highlight w:val="none"/>
              </w:rPr>
              <w:t>一般以项目预算为参考。</w:t>
            </w:r>
          </w:p>
        </w:tc>
        <w:tc>
          <w:tcPr>
            <w:tcW w:w="512" w:type="pct"/>
            <w:shd w:val="clear" w:color="000000" w:fill="FFFFFF"/>
            <w:vAlign w:val="center"/>
          </w:tcPr>
          <w:p w14:paraId="6126F962">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538" w:type="pct"/>
            <w:shd w:val="clear" w:color="000000" w:fill="FFFFFF"/>
            <w:vAlign w:val="center"/>
          </w:tcPr>
          <w:p w14:paraId="32871DA9">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14:paraId="1A458D5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89" w:hRule="atLeast"/>
          <w:jc w:val="center"/>
        </w:trPr>
        <w:tc>
          <w:tcPr>
            <w:tcW w:w="396" w:type="pct"/>
            <w:vMerge w:val="restart"/>
            <w:shd w:val="clear" w:color="auto" w:fill="FFFFFF"/>
            <w:vAlign w:val="center"/>
          </w:tcPr>
          <w:p w14:paraId="36735986">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效益　</w:t>
            </w:r>
          </w:p>
        </w:tc>
        <w:tc>
          <w:tcPr>
            <w:tcW w:w="394" w:type="pct"/>
            <w:vMerge w:val="restart"/>
            <w:shd w:val="clear" w:color="auto" w:fill="FFFFFF"/>
            <w:vAlign w:val="center"/>
          </w:tcPr>
          <w:p w14:paraId="6CE3C371">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项目效益　</w:t>
            </w:r>
          </w:p>
        </w:tc>
        <w:tc>
          <w:tcPr>
            <w:tcW w:w="422" w:type="pct"/>
            <w:shd w:val="clear" w:color="auto" w:fill="FFFFFF"/>
            <w:vAlign w:val="center"/>
          </w:tcPr>
          <w:p w14:paraId="2E56C82A">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实施效益</w:t>
            </w:r>
          </w:p>
        </w:tc>
        <w:tc>
          <w:tcPr>
            <w:tcW w:w="680" w:type="pct"/>
            <w:shd w:val="clear" w:color="auto" w:fill="FFFFFF"/>
            <w:vAlign w:val="center"/>
          </w:tcPr>
          <w:p w14:paraId="6DCE7333">
            <w:pPr>
              <w:widowControl/>
              <w:spacing w:line="0" w:lineRule="atLeast"/>
              <w:jc w:val="lef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项目实施所产生的效益。</w:t>
            </w:r>
          </w:p>
        </w:tc>
        <w:tc>
          <w:tcPr>
            <w:tcW w:w="2056" w:type="pct"/>
            <w:shd w:val="clear" w:color="auto" w:fill="FFFFFF"/>
            <w:vAlign w:val="center"/>
          </w:tcPr>
          <w:p w14:paraId="13A0D511">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项目实施所产生的社会效益、经济效益、生态效益、可持续影响等。可根据项目实际情况有选择地设置和细化。</w:t>
            </w:r>
          </w:p>
        </w:tc>
        <w:tc>
          <w:tcPr>
            <w:tcW w:w="512" w:type="pct"/>
            <w:shd w:val="clear" w:color="auto" w:fill="FFFFFF"/>
            <w:vAlign w:val="center"/>
          </w:tcPr>
          <w:p w14:paraId="5F05DDAA">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538" w:type="pct"/>
            <w:shd w:val="clear" w:color="auto" w:fill="FFFFFF"/>
            <w:vAlign w:val="center"/>
          </w:tcPr>
          <w:p w14:paraId="53C8C328">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14:paraId="41B8401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37" w:hRule="atLeast"/>
          <w:jc w:val="center"/>
        </w:trPr>
        <w:tc>
          <w:tcPr>
            <w:tcW w:w="396" w:type="pct"/>
            <w:vMerge w:val="continue"/>
            <w:shd w:val="clear" w:color="auto" w:fill="FFFFFF"/>
            <w:vAlign w:val="center"/>
          </w:tcPr>
          <w:p w14:paraId="21C941AE">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continue"/>
            <w:shd w:val="clear" w:color="auto" w:fill="FFFFFF"/>
            <w:vAlign w:val="center"/>
          </w:tcPr>
          <w:p w14:paraId="0BE1C028">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422" w:type="pct"/>
            <w:shd w:val="clear" w:color="auto" w:fill="FFFFFF"/>
            <w:vAlign w:val="center"/>
          </w:tcPr>
          <w:p w14:paraId="66F10DAF">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满意度</w:t>
            </w:r>
          </w:p>
        </w:tc>
        <w:tc>
          <w:tcPr>
            <w:tcW w:w="680" w:type="pct"/>
            <w:shd w:val="clear" w:color="000000" w:fill="FFFFFF"/>
            <w:vAlign w:val="center"/>
          </w:tcPr>
          <w:p w14:paraId="266C03E4">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社会公众或服务对象对项目实施效果的满意程度。</w:t>
            </w:r>
          </w:p>
        </w:tc>
        <w:tc>
          <w:tcPr>
            <w:tcW w:w="2056" w:type="pct"/>
            <w:shd w:val="clear" w:color="000000" w:fill="FFFFFF"/>
            <w:vAlign w:val="center"/>
          </w:tcPr>
          <w:p w14:paraId="69323282">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社会公众或服务对象是指因该项目实施而受到影响的部门（单位）、群体或个人。一般采取社会调查的方式。</w:t>
            </w:r>
          </w:p>
        </w:tc>
        <w:tc>
          <w:tcPr>
            <w:tcW w:w="512" w:type="pct"/>
            <w:shd w:val="clear" w:color="000000" w:fill="FFFFFF"/>
            <w:vAlign w:val="center"/>
          </w:tcPr>
          <w:p w14:paraId="73CF6B40">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538" w:type="pct"/>
            <w:shd w:val="clear" w:color="000000" w:fill="FFFFFF"/>
            <w:vAlign w:val="center"/>
          </w:tcPr>
          <w:p w14:paraId="39D10C00">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bl>
    <w:p w14:paraId="531939A5">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rPr>
          <w:sz w:val="32"/>
          <w:szCs w:val="32"/>
          <w:highlight w:val="none"/>
        </w:rPr>
      </w:pPr>
    </w:p>
    <w:bookmarkEnd w:id="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3739203-701B-4BA6-BC03-6DC90AB928B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69F1D103-9435-41E5-9607-AFDFC3554AF3}"/>
  </w:font>
  <w:font w:name="方正小标宋_GBK">
    <w:panose1 w:val="02000000000000000000"/>
    <w:charset w:val="86"/>
    <w:family w:val="script"/>
    <w:pitch w:val="default"/>
    <w:sig w:usb0="A00002BF" w:usb1="38CF7CFA" w:usb2="00082016" w:usb3="00000000" w:csb0="00040001" w:csb1="00000000"/>
    <w:embedRegular r:id="rId3" w:fontKey="{297091D6-368D-435A-A619-A4751FDC095B}"/>
  </w:font>
  <w:font w:name="华文中宋">
    <w:panose1 w:val="02010600040101010101"/>
    <w:charset w:val="86"/>
    <w:family w:val="auto"/>
    <w:pitch w:val="default"/>
    <w:sig w:usb0="00000287" w:usb1="080F0000" w:usb2="00000000" w:usb3="00000000" w:csb0="0004009F" w:csb1="DFD70000"/>
    <w:embedRegular r:id="rId4" w:fontKey="{E4E31761-D781-4A8C-A239-6921FC237FDB}"/>
  </w:font>
  <w:font w:name="楷体_GB2312">
    <w:panose1 w:val="02010609030101010101"/>
    <w:charset w:val="86"/>
    <w:family w:val="auto"/>
    <w:pitch w:val="default"/>
    <w:sig w:usb0="00000001" w:usb1="080E0000" w:usb2="00000000" w:usb3="00000000" w:csb0="00040000" w:csb1="00000000"/>
    <w:embedRegular r:id="rId5" w:fontKey="{50E5B950-FDA2-4A41-918F-8517E57E0F3C}"/>
  </w:font>
  <w:font w:name="楷体">
    <w:panose1 w:val="02010609060101010101"/>
    <w:charset w:val="86"/>
    <w:family w:val="modern"/>
    <w:pitch w:val="default"/>
    <w:sig w:usb0="800002BF" w:usb1="38CF7CFA" w:usb2="00000016" w:usb3="00000000" w:csb0="00040001" w:csb1="00000000"/>
    <w:embedRegular r:id="rId6" w:fontKey="{BFDE5724-F86E-40DA-92AE-ECA21530015D}"/>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multilevel"/>
    <w:tmpl w:val="CF092B8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
    <w:nsid w:val="0053208E"/>
    <w:multiLevelType w:val="multilevel"/>
    <w:tmpl w:val="0053208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
    <w:nsid w:val="59ADCABA"/>
    <w:multiLevelType w:val="multilevel"/>
    <w:tmpl w:val="59ADCAB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NotDisplayPageBoundaries w:val="1"/>
  <w:embedSystem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c3ODAwNDE0NmVlODM5Yzk0YjNmNDk5NzE5NWEwZTUifQ=="/>
  </w:docVars>
  <w:rsids>
    <w:rsidRoot w:val="00000000"/>
    <w:rsid w:val="75932CCD"/>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rPr>
  </w:style>
  <w:style w:type="paragraph" w:styleId="4">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5">
    <w:name w:val="Body Text"/>
    <w:basedOn w:val="1"/>
    <w:qFormat/>
    <w:uiPriority w:val="0"/>
    <w:pPr>
      <w:spacing w:after="120"/>
    </w:pPr>
  </w:style>
  <w:style w:type="paragraph" w:styleId="6">
    <w:name w:val="Body Text Indent"/>
    <w:basedOn w:val="1"/>
    <w:qFormat/>
    <w:uiPriority w:val="0"/>
    <w:pPr>
      <w:spacing w:after="120"/>
      <w:ind w:left="420" w:leftChars="200"/>
    </w:pPr>
    <w:rPr>
      <w:rFonts w:ascii="Calibri" w:hAnsi="Calibri"/>
    </w:rPr>
  </w:style>
  <w:style w:type="paragraph" w:styleId="7">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8">
    <w:name w:val="Body Text First Indent"/>
    <w:basedOn w:val="5"/>
    <w:qFormat/>
    <w:uiPriority w:val="0"/>
    <w:pPr>
      <w:spacing w:after="0"/>
      <w:ind w:firstLine="200" w:firstLineChars="200"/>
    </w:pPr>
  </w:style>
  <w:style w:type="paragraph" w:styleId="9">
    <w:name w:val="Body Text First Indent 2"/>
    <w:basedOn w:val="6"/>
    <w:qFormat/>
    <w:uiPriority w:val="0"/>
    <w:pPr>
      <w:ind w:firstLine="420" w:firstLineChars="200"/>
    </w:pPr>
  </w:style>
  <w:style w:type="table" w:styleId="11">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13">
    <w:name w:val="Comment Text"/>
    <w:basedOn w:val="1"/>
    <w:qFormat/>
    <w:uiPriority w:val="0"/>
    <w:pPr>
      <w:jc w:val="left"/>
    </w:pPr>
  </w:style>
  <w:style w:type="paragraph" w:customStyle="1" w:styleId="14">
    <w:name w:val="闻政-正文段落文字"/>
    <w:basedOn w:val="1"/>
    <w:qFormat/>
    <w:uiPriority w:val="3"/>
    <w:pPr>
      <w:spacing w:line="500" w:lineRule="exact"/>
      <w:ind w:firstLine="200"/>
    </w:pPr>
    <w:rPr>
      <w:kern w:val="0"/>
      <w:szCs w:val="28"/>
    </w:rPr>
  </w:style>
  <w:style w:type="character" w:customStyle="1" w:styleId="15">
    <w:name w:val="fontstyle01"/>
    <w:qFormat/>
    <w:uiPriority w:val="0"/>
    <w:rPr>
      <w:rFonts w:ascii="仿宋_GB2312" w:hAnsi="仿宋_GB2312" w:eastAsia="仿宋_GB2312" w:cs="仿宋_GB2312"/>
      <w:color w:val="000000"/>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2CBD2742BD8C44FF941D6044E4FC92CE_11</vt:lpwstr>
  </property>
  <property fmtid="{D5CDD505-2E9C-101B-9397-08002B2CF9AE}" pid="4" name="KSOTemplateDocerSaveRecord">
    <vt:lpwstr>eyJoZGlkIjoiNjMxMmY2NmEwNTMxNTZlMjRhMTg4ODY2NDIwM2I4NzEifQ==</vt:lpwstr>
  </property>
</Properties>
</file>

<file path=customXml/itemProps1.xml><?xml version="1.0" encoding="utf-8"?>
<ds:datastoreItem xmlns:ds="http://schemas.openxmlformats.org/officeDocument/2006/customXml" ds:itemID="{0ab911ba-0944-4e4c-bbcb-53c825ae7ab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7389</Words>
  <Characters>7659</Characters>
  <Lines>0</Lines>
  <Paragraphs>0</Paragraphs>
  <TotalTime>0</TotalTime>
  <ScaleCrop>false</ScaleCrop>
  <LinksUpToDate>false</LinksUpToDate>
  <CharactersWithSpaces>7816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2025-04-27T12:15:00Z</dcterms:created>
  <dc:creator>ABC</dc:creator>
  <cp:lastModifiedBy>白羊</cp:lastModifiedBy>
  <dcterms:modified xsi:type="dcterms:W3CDTF">2025-09-26T11:50:20Z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2CBD2742BD8C44FF941D6044E4FC92CE_11</vt:lpwstr>
  </property>
  <property fmtid="{D5CDD505-2E9C-101B-9397-08002B2CF9AE}" pid="4" name="KSOTemplateDocerSaveRecord">
    <vt:lpwstr>eyJoZGlkIjoiYjM4NWYyMWE2NWU1OGNiMmIxMmZkYzA5MWEwNzJlZmIiLCJ1c2VySWQiOiI0MzE2NzY3NzkifQ==</vt:lpwstr>
  </property>
</Properties>
</file>