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text" w:horzAnchor="page" w:tblpX="1612" w:tblpY="536"/>
        <w:tblOverlap w:val="never"/>
        <w:tblW w:w="902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草原生态奖补绩效考核奖励资金支出绩效自评表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tbl>
            <w:tblPr>
              <w:tblStyle w:val="3"/>
              <w:tblW w:w="9020" w:type="dxa"/>
              <w:tblInd w:w="93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20"/>
              <w:gridCol w:w="1140"/>
              <w:gridCol w:w="1360"/>
              <w:gridCol w:w="1080"/>
              <w:gridCol w:w="240"/>
              <w:gridCol w:w="1815"/>
              <w:gridCol w:w="885"/>
              <w:gridCol w:w="1780"/>
            </w:tblGrid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5" w:hRule="atLeast"/>
              </w:trPr>
              <w:tc>
                <w:tcPr>
                  <w:tcW w:w="902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32"/>
                      <w:szCs w:val="32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</w:trPr>
              <w:tc>
                <w:tcPr>
                  <w:tcW w:w="902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（201</w:t>
                  </w:r>
                  <w:r>
                    <w:rPr>
                      <w:rFonts w:hint="eastAsia" w:ascii="宋体" w:hAnsi="宋体" w:cs="宋体"/>
                      <w:kern w:val="0"/>
                      <w:sz w:val="24"/>
                      <w:lang w:val="en-US" w:eastAsia="zh-CN"/>
                    </w:rPr>
                    <w:t>8</w:t>
                  </w: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年度）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270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20" w:hRule="atLeast"/>
              </w:trPr>
              <w:tc>
                <w:tcPr>
                  <w:tcW w:w="3220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项目名称</w:t>
                  </w:r>
                </w:p>
              </w:tc>
              <w:tc>
                <w:tcPr>
                  <w:tcW w:w="5800" w:type="dxa"/>
                  <w:gridSpan w:val="5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Style w:val="5"/>
                      <w:rFonts w:hint="eastAsia" w:ascii="仿宋" w:hAnsi="仿宋" w:eastAsia="仿宋"/>
                      <w:b w:val="0"/>
                      <w:spacing w:val="-4"/>
                      <w:sz w:val="32"/>
                      <w:szCs w:val="32"/>
                      <w:lang w:val="en-US" w:eastAsia="zh-CN"/>
                    </w:rPr>
                    <w:t>2017年</w:t>
                  </w:r>
                  <w:r>
                    <w:rPr>
                      <w:rStyle w:val="5"/>
                      <w:rFonts w:hint="eastAsia" w:ascii="仿宋" w:hAnsi="仿宋" w:eastAsia="仿宋"/>
                      <w:b w:val="0"/>
                      <w:spacing w:val="-4"/>
                      <w:sz w:val="32"/>
                      <w:szCs w:val="32"/>
                    </w:rPr>
                    <w:t>草原生态奖补</w:t>
                  </w:r>
                  <w:r>
                    <w:rPr>
                      <w:rStyle w:val="5"/>
                      <w:rFonts w:hint="eastAsia" w:ascii="仿宋" w:hAnsi="仿宋" w:eastAsia="仿宋"/>
                      <w:b w:val="0"/>
                      <w:spacing w:val="-4"/>
                      <w:sz w:val="32"/>
                      <w:szCs w:val="32"/>
                      <w:lang w:eastAsia="zh-CN"/>
                    </w:rPr>
                    <w:t>绩效考核奖励</w:t>
                  </w:r>
                  <w:r>
                    <w:rPr>
                      <w:rStyle w:val="5"/>
                      <w:rFonts w:hint="eastAsia" w:ascii="仿宋" w:hAnsi="仿宋" w:eastAsia="仿宋"/>
                      <w:b w:val="0"/>
                      <w:spacing w:val="-4"/>
                      <w:sz w:val="32"/>
                      <w:szCs w:val="32"/>
                    </w:rPr>
                    <w:t>资金</w:t>
                  </w: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35" w:hRule="atLeast"/>
              </w:trPr>
              <w:tc>
                <w:tcPr>
                  <w:tcW w:w="3220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预算单位</w:t>
                  </w:r>
                </w:p>
              </w:tc>
              <w:tc>
                <w:tcPr>
                  <w:tcW w:w="5800" w:type="dxa"/>
                  <w:gridSpan w:val="5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且末县畜牧兽医局　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65" w:hRule="atLeast"/>
              </w:trPr>
              <w:tc>
                <w:tcPr>
                  <w:tcW w:w="720" w:type="dxa"/>
                  <w:vMerge w:val="restart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预算</w:t>
                  </w: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执行</w:t>
                  </w: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情况</w:t>
                  </w: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（万元）</w:t>
                  </w:r>
                </w:p>
              </w:tc>
              <w:tc>
                <w:tcPr>
                  <w:tcW w:w="2500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 xml:space="preserve"> 预算数：</w:t>
                  </w:r>
                </w:p>
              </w:tc>
              <w:tc>
                <w:tcPr>
                  <w:tcW w:w="1320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hint="default" w:ascii="宋体" w:hAnsi="宋体" w:eastAsia="宋体" w:cs="宋体"/>
                      <w:kern w:val="0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  <w:lang w:val="en-US" w:eastAsia="zh-CN"/>
                    </w:rPr>
                    <w:t>39</w:t>
                  </w:r>
                </w:p>
              </w:tc>
              <w:tc>
                <w:tcPr>
                  <w:tcW w:w="2700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 xml:space="preserve"> 执行数：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righ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  <w:lang w:val="en-US" w:eastAsia="zh-CN"/>
                    </w:rPr>
                    <w:t>15.98</w:t>
                  </w: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5　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9" w:hRule="atLeast"/>
              </w:trPr>
              <w:tc>
                <w:tcPr>
                  <w:tcW w:w="720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500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righ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其中：财政拨款</w:t>
                  </w:r>
                </w:p>
              </w:tc>
              <w:tc>
                <w:tcPr>
                  <w:tcW w:w="1320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hint="default" w:ascii="宋体" w:hAnsi="宋体" w:eastAsia="宋体" w:cs="宋体"/>
                      <w:kern w:val="0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  <w:lang w:val="en-US" w:eastAsia="zh-CN"/>
                    </w:rPr>
                    <w:t>39</w:t>
                  </w:r>
                </w:p>
              </w:tc>
              <w:tc>
                <w:tcPr>
                  <w:tcW w:w="2700" w:type="dxa"/>
                  <w:gridSpan w:val="2"/>
                  <w:tcBorders>
                    <w:top w:val="nil"/>
                    <w:left w:val="nil"/>
                    <w:bottom w:val="nil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righ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其中：财政拨款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right"/>
                    <w:rPr>
                      <w:rFonts w:hint="eastAsia" w:ascii="宋体" w:hAnsi="宋体" w:eastAsia="宋体" w:cs="宋体"/>
                      <w:kern w:val="0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  <w:lang w:val="en-US" w:eastAsia="zh-CN"/>
                    </w:rPr>
                    <w:t>15.981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33" w:hRule="atLeast"/>
              </w:trPr>
              <w:tc>
                <w:tcPr>
                  <w:tcW w:w="720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500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righ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其他资金</w:t>
                  </w:r>
                </w:p>
              </w:tc>
              <w:tc>
                <w:tcPr>
                  <w:tcW w:w="1320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  <w:tc>
                <w:tcPr>
                  <w:tcW w:w="2700" w:type="dxa"/>
                  <w:gridSpan w:val="2"/>
                  <w:tcBorders>
                    <w:top w:val="single" w:color="auto" w:sz="4" w:space="0"/>
                    <w:left w:val="nil"/>
                    <w:bottom w:val="nil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righ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其他资金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righ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0" w:hRule="atLeast"/>
              </w:trPr>
              <w:tc>
                <w:tcPr>
                  <w:tcW w:w="720" w:type="dxa"/>
                  <w:vMerge w:val="restart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年度</w:t>
                  </w: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目标</w:t>
                  </w: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完成</w:t>
                  </w: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情况</w:t>
                  </w:r>
                </w:p>
              </w:tc>
              <w:tc>
                <w:tcPr>
                  <w:tcW w:w="3820" w:type="dxa"/>
                  <w:gridSpan w:val="4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预期目标</w:t>
                  </w:r>
                </w:p>
              </w:tc>
              <w:tc>
                <w:tcPr>
                  <w:tcW w:w="4480" w:type="dxa"/>
                  <w:gridSpan w:val="3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实际完成目标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425" w:hRule="atLeast"/>
              </w:trPr>
              <w:tc>
                <w:tcPr>
                  <w:tcW w:w="720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820" w:type="dxa"/>
                  <w:gridSpan w:val="4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shd w:val="clear" w:color="auto" w:fill="auto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实现禁牧725万亩、草畜平衡1815.63万亩</w:t>
                  </w:r>
                </w:p>
              </w:tc>
              <w:tc>
                <w:tcPr>
                  <w:tcW w:w="4480" w:type="dxa"/>
                  <w:gridSpan w:val="3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shd w:val="clear" w:color="auto" w:fill="auto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实现禁牧725万亩、草畜平衡1815.63万亩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720" w:type="dxa"/>
                  <w:vMerge w:val="restart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年度</w:t>
                  </w: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绩效</w:t>
                  </w: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指标</w:t>
                  </w: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完成</w:t>
                  </w: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情况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nil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一级指标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二级指标</w:t>
                  </w:r>
                </w:p>
              </w:tc>
              <w:tc>
                <w:tcPr>
                  <w:tcW w:w="1320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三级指标</w:t>
                  </w:r>
                </w:p>
              </w:tc>
              <w:tc>
                <w:tcPr>
                  <w:tcW w:w="1815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预期指标值（包含数字及文字描述）</w:t>
                  </w:r>
                </w:p>
              </w:tc>
              <w:tc>
                <w:tcPr>
                  <w:tcW w:w="2665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实际完成指标值（包含数字及文字描述）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0" w:hRule="atLeast"/>
              </w:trPr>
              <w:tc>
                <w:tcPr>
                  <w:tcW w:w="72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40" w:type="dxa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项目完成指标</w:t>
                  </w:r>
                </w:p>
              </w:tc>
              <w:tc>
                <w:tcPr>
                  <w:tcW w:w="1360" w:type="dxa"/>
                  <w:vMerge w:val="restart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数量指标</w:t>
                  </w:r>
                </w:p>
              </w:tc>
              <w:tc>
                <w:tcPr>
                  <w:tcW w:w="1320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 xml:space="preserve"> 指标1：</w:t>
                  </w:r>
                </w:p>
              </w:tc>
              <w:tc>
                <w:tcPr>
                  <w:tcW w:w="1815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240" w:lineRule="exact"/>
                    <w:jc w:val="left"/>
                    <w:rPr>
                      <w:rFonts w:ascii="宋体" w:hAnsi="宋体" w:cs="宋体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6"/>
                      <w:szCs w:val="16"/>
                    </w:rPr>
                    <w:t>禁牧725万亩</w:t>
                  </w:r>
                </w:p>
              </w:tc>
              <w:tc>
                <w:tcPr>
                  <w:tcW w:w="2665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240" w:lineRule="exact"/>
                    <w:jc w:val="left"/>
                    <w:rPr>
                      <w:rFonts w:ascii="宋体" w:hAnsi="宋体" w:cs="宋体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6"/>
                      <w:szCs w:val="16"/>
                    </w:rPr>
                    <w:t>禁牧725万亩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0" w:hRule="atLeast"/>
              </w:trPr>
              <w:tc>
                <w:tcPr>
                  <w:tcW w:w="72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40" w:type="dxa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20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 xml:space="preserve"> 指标2：</w:t>
                  </w:r>
                </w:p>
              </w:tc>
              <w:tc>
                <w:tcPr>
                  <w:tcW w:w="1815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6"/>
                      <w:szCs w:val="16"/>
                    </w:rPr>
                    <w:t>草畜平衡1815.63万亩</w:t>
                  </w:r>
                </w:p>
              </w:tc>
              <w:tc>
                <w:tcPr>
                  <w:tcW w:w="2665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6"/>
                      <w:szCs w:val="16"/>
                    </w:rPr>
                    <w:t>草畜平衡1815.63万亩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0" w:hRule="atLeast"/>
              </w:trPr>
              <w:tc>
                <w:tcPr>
                  <w:tcW w:w="72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40" w:type="dxa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20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 xml:space="preserve"> ……</w:t>
                  </w:r>
                </w:p>
              </w:tc>
              <w:tc>
                <w:tcPr>
                  <w:tcW w:w="1815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6"/>
                      <w:szCs w:val="16"/>
                    </w:rPr>
                    <w:t>　涉及牧民2539户</w:t>
                  </w:r>
                </w:p>
              </w:tc>
              <w:tc>
                <w:tcPr>
                  <w:tcW w:w="2665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6"/>
                      <w:szCs w:val="16"/>
                    </w:rPr>
                    <w:t>　涉及牧民2539户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0" w:hRule="atLeast"/>
              </w:trPr>
              <w:tc>
                <w:tcPr>
                  <w:tcW w:w="72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40" w:type="dxa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vMerge w:val="restart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质量指标</w:t>
                  </w:r>
                </w:p>
              </w:tc>
              <w:tc>
                <w:tcPr>
                  <w:tcW w:w="1320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 xml:space="preserve"> 指标1：</w:t>
                  </w:r>
                </w:p>
              </w:tc>
              <w:tc>
                <w:tcPr>
                  <w:tcW w:w="1815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6"/>
                      <w:szCs w:val="16"/>
                    </w:rPr>
                    <w:t>覆盖12个乡镇场，一卡通直补</w:t>
                  </w:r>
                </w:p>
              </w:tc>
              <w:tc>
                <w:tcPr>
                  <w:tcW w:w="2665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6"/>
                      <w:szCs w:val="16"/>
                    </w:rPr>
                    <w:t>覆盖12个乡镇场，一卡通直补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0" w:hRule="atLeast"/>
              </w:trPr>
              <w:tc>
                <w:tcPr>
                  <w:tcW w:w="72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40" w:type="dxa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20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 xml:space="preserve"> 指标2：</w:t>
                  </w:r>
                </w:p>
              </w:tc>
              <w:tc>
                <w:tcPr>
                  <w:tcW w:w="1815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  <w:tc>
                <w:tcPr>
                  <w:tcW w:w="2665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0" w:hRule="atLeast"/>
              </w:trPr>
              <w:tc>
                <w:tcPr>
                  <w:tcW w:w="72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40" w:type="dxa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20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 xml:space="preserve"> ……</w:t>
                  </w:r>
                </w:p>
              </w:tc>
              <w:tc>
                <w:tcPr>
                  <w:tcW w:w="1815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  <w:tc>
                <w:tcPr>
                  <w:tcW w:w="2665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0" w:hRule="atLeast"/>
              </w:trPr>
              <w:tc>
                <w:tcPr>
                  <w:tcW w:w="72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40" w:type="dxa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vMerge w:val="restart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时效指标</w:t>
                  </w:r>
                </w:p>
              </w:tc>
              <w:tc>
                <w:tcPr>
                  <w:tcW w:w="1320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 xml:space="preserve"> 指标1：</w:t>
                  </w:r>
                </w:p>
              </w:tc>
              <w:tc>
                <w:tcPr>
                  <w:tcW w:w="1815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6"/>
                      <w:szCs w:val="16"/>
                    </w:rPr>
                    <w:t>201</w:t>
                  </w:r>
                  <w:r>
                    <w:rPr>
                      <w:rFonts w:hint="eastAsia" w:ascii="宋体" w:hAnsi="宋体" w:cs="宋体"/>
                      <w:kern w:val="0"/>
                      <w:sz w:val="16"/>
                      <w:szCs w:val="16"/>
                      <w:lang w:val="en-US" w:eastAsia="zh-CN"/>
                    </w:rPr>
                    <w:t>7</w:t>
                  </w:r>
                  <w:r>
                    <w:rPr>
                      <w:rFonts w:hint="eastAsia" w:ascii="宋体" w:hAnsi="宋体" w:cs="宋体"/>
                      <w:kern w:val="0"/>
                      <w:sz w:val="16"/>
                      <w:szCs w:val="16"/>
                    </w:rPr>
                    <w:t>年完成　</w:t>
                  </w:r>
                </w:p>
              </w:tc>
              <w:tc>
                <w:tcPr>
                  <w:tcW w:w="2665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6"/>
                      <w:szCs w:val="16"/>
                    </w:rPr>
                    <w:t>201</w:t>
                  </w:r>
                  <w:r>
                    <w:rPr>
                      <w:rFonts w:hint="eastAsia" w:ascii="宋体" w:hAnsi="宋体" w:cs="宋体"/>
                      <w:kern w:val="0"/>
                      <w:sz w:val="16"/>
                      <w:szCs w:val="16"/>
                      <w:lang w:val="en-US" w:eastAsia="zh-CN"/>
                    </w:rPr>
                    <w:t>7</w:t>
                  </w:r>
                  <w:r>
                    <w:rPr>
                      <w:rFonts w:hint="eastAsia" w:ascii="宋体" w:hAnsi="宋体" w:cs="宋体"/>
                      <w:kern w:val="0"/>
                      <w:sz w:val="16"/>
                      <w:szCs w:val="16"/>
                    </w:rPr>
                    <w:t>年完成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0" w:hRule="atLeast"/>
              </w:trPr>
              <w:tc>
                <w:tcPr>
                  <w:tcW w:w="72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40" w:type="dxa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20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 xml:space="preserve"> 指标2：</w:t>
                  </w:r>
                </w:p>
              </w:tc>
              <w:tc>
                <w:tcPr>
                  <w:tcW w:w="1815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  <w:tc>
                <w:tcPr>
                  <w:tcW w:w="2665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0" w:hRule="atLeast"/>
              </w:trPr>
              <w:tc>
                <w:tcPr>
                  <w:tcW w:w="72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40" w:type="dxa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20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 xml:space="preserve"> ……</w:t>
                  </w:r>
                </w:p>
              </w:tc>
              <w:tc>
                <w:tcPr>
                  <w:tcW w:w="1815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  <w:tc>
                <w:tcPr>
                  <w:tcW w:w="2665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0" w:hRule="atLeast"/>
              </w:trPr>
              <w:tc>
                <w:tcPr>
                  <w:tcW w:w="72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40" w:type="dxa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vMerge w:val="restart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成本指标</w:t>
                  </w:r>
                </w:p>
              </w:tc>
              <w:tc>
                <w:tcPr>
                  <w:tcW w:w="1320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 xml:space="preserve"> 指标1：</w:t>
                  </w:r>
                </w:p>
              </w:tc>
              <w:tc>
                <w:tcPr>
                  <w:tcW w:w="1815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  <w:r>
                    <w:rPr>
                      <w:rFonts w:hint="eastAsia" w:ascii="宋体" w:hAnsi="宋体" w:cs="宋体"/>
                      <w:kern w:val="0"/>
                      <w:sz w:val="16"/>
                      <w:szCs w:val="16"/>
                    </w:rPr>
                    <w:t>建设成本</w:t>
                  </w:r>
                  <w:r>
                    <w:rPr>
                      <w:rFonts w:hint="eastAsia" w:ascii="宋体" w:hAnsi="宋体" w:cs="宋体"/>
                      <w:kern w:val="0"/>
                      <w:sz w:val="16"/>
                      <w:szCs w:val="16"/>
                      <w:lang w:val="en-US" w:eastAsia="zh-CN"/>
                    </w:rPr>
                    <w:t>39</w:t>
                  </w:r>
                  <w:r>
                    <w:rPr>
                      <w:rFonts w:hint="eastAsia" w:ascii="宋体" w:hAnsi="宋体" w:cs="宋体"/>
                      <w:kern w:val="0"/>
                      <w:sz w:val="16"/>
                      <w:szCs w:val="16"/>
                    </w:rPr>
                    <w:t>万元</w:t>
                  </w:r>
                </w:p>
              </w:tc>
              <w:tc>
                <w:tcPr>
                  <w:tcW w:w="2665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  <w:r>
                    <w:rPr>
                      <w:rFonts w:hint="eastAsia" w:ascii="宋体" w:hAnsi="宋体" w:cs="宋体"/>
                      <w:kern w:val="0"/>
                      <w:sz w:val="16"/>
                      <w:szCs w:val="16"/>
                    </w:rPr>
                    <w:t>建设成本</w:t>
                  </w:r>
                  <w:r>
                    <w:rPr>
                      <w:rFonts w:hint="eastAsia" w:ascii="宋体" w:hAnsi="宋体" w:cs="宋体"/>
                      <w:kern w:val="0"/>
                      <w:sz w:val="16"/>
                      <w:szCs w:val="16"/>
                      <w:lang w:val="en-US" w:eastAsia="zh-CN"/>
                    </w:rPr>
                    <w:t>39</w:t>
                  </w:r>
                  <w:r>
                    <w:rPr>
                      <w:rFonts w:hint="eastAsia" w:ascii="宋体" w:hAnsi="宋体" w:cs="宋体"/>
                      <w:kern w:val="0"/>
                      <w:sz w:val="16"/>
                      <w:szCs w:val="16"/>
                    </w:rPr>
                    <w:t>万元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0" w:hRule="atLeast"/>
              </w:trPr>
              <w:tc>
                <w:tcPr>
                  <w:tcW w:w="72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40" w:type="dxa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20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 xml:space="preserve"> 指标2：</w:t>
                  </w:r>
                </w:p>
              </w:tc>
              <w:tc>
                <w:tcPr>
                  <w:tcW w:w="1815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  <w:tc>
                <w:tcPr>
                  <w:tcW w:w="2665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0" w:hRule="atLeast"/>
              </w:trPr>
              <w:tc>
                <w:tcPr>
                  <w:tcW w:w="72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40" w:type="dxa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20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 xml:space="preserve"> ……</w:t>
                  </w:r>
                </w:p>
              </w:tc>
              <w:tc>
                <w:tcPr>
                  <w:tcW w:w="1815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  <w:tc>
                <w:tcPr>
                  <w:tcW w:w="2665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0" w:hRule="atLeast"/>
              </w:trPr>
              <w:tc>
                <w:tcPr>
                  <w:tcW w:w="72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40" w:type="dxa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……</w:t>
                  </w:r>
                </w:p>
              </w:tc>
              <w:tc>
                <w:tcPr>
                  <w:tcW w:w="1320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  <w:tc>
                <w:tcPr>
                  <w:tcW w:w="1815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  <w:tc>
                <w:tcPr>
                  <w:tcW w:w="2665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0" w:hRule="atLeast"/>
              </w:trPr>
              <w:tc>
                <w:tcPr>
                  <w:tcW w:w="72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40" w:type="dxa"/>
                  <w:vMerge w:val="restart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项目效果指标</w:t>
                  </w:r>
                </w:p>
              </w:tc>
              <w:tc>
                <w:tcPr>
                  <w:tcW w:w="1360" w:type="dxa"/>
                  <w:vMerge w:val="restart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经济效益</w:t>
                  </w: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指标</w:t>
                  </w:r>
                </w:p>
              </w:tc>
              <w:tc>
                <w:tcPr>
                  <w:tcW w:w="1320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 xml:space="preserve"> 指标1：</w:t>
                  </w:r>
                </w:p>
              </w:tc>
              <w:tc>
                <w:tcPr>
                  <w:tcW w:w="1815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240" w:lineRule="exact"/>
                    <w:jc w:val="left"/>
                    <w:rPr>
                      <w:rFonts w:ascii="宋体" w:hAnsi="宋体" w:cs="宋体"/>
                      <w:kern w:val="0"/>
                      <w:sz w:val="15"/>
                      <w:szCs w:val="15"/>
                    </w:rPr>
                  </w:pPr>
                </w:p>
              </w:tc>
              <w:tc>
                <w:tcPr>
                  <w:tcW w:w="2665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240" w:lineRule="exact"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0" w:hRule="atLeast"/>
              </w:trPr>
              <w:tc>
                <w:tcPr>
                  <w:tcW w:w="72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40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20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 xml:space="preserve"> 指标2：</w:t>
                  </w:r>
                </w:p>
              </w:tc>
              <w:tc>
                <w:tcPr>
                  <w:tcW w:w="1815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  <w:tc>
                <w:tcPr>
                  <w:tcW w:w="2665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0" w:hRule="atLeast"/>
              </w:trPr>
              <w:tc>
                <w:tcPr>
                  <w:tcW w:w="72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40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20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 xml:space="preserve"> ……</w:t>
                  </w:r>
                </w:p>
              </w:tc>
              <w:tc>
                <w:tcPr>
                  <w:tcW w:w="1815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  <w:tc>
                <w:tcPr>
                  <w:tcW w:w="2665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0" w:hRule="atLeast"/>
              </w:trPr>
              <w:tc>
                <w:tcPr>
                  <w:tcW w:w="72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40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vMerge w:val="restart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社会效益</w:t>
                  </w: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指标</w:t>
                  </w:r>
                </w:p>
              </w:tc>
              <w:tc>
                <w:tcPr>
                  <w:tcW w:w="1320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 xml:space="preserve"> 指标1：</w:t>
                  </w:r>
                </w:p>
              </w:tc>
              <w:tc>
                <w:tcPr>
                  <w:tcW w:w="1815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6"/>
                      <w:szCs w:val="16"/>
                    </w:rPr>
                    <w:t>　有利于增加农牧民收入，维护民族团结</w:t>
                  </w:r>
                </w:p>
              </w:tc>
              <w:tc>
                <w:tcPr>
                  <w:tcW w:w="2665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6"/>
                      <w:szCs w:val="16"/>
                    </w:rPr>
                    <w:t>　有利于增加农牧民收入，维护民族团结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0" w:hRule="atLeast"/>
              </w:trPr>
              <w:tc>
                <w:tcPr>
                  <w:tcW w:w="72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40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20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 xml:space="preserve"> 指标2：</w:t>
                  </w:r>
                </w:p>
              </w:tc>
              <w:tc>
                <w:tcPr>
                  <w:tcW w:w="1815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  <w:tc>
                <w:tcPr>
                  <w:tcW w:w="2665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0" w:hRule="atLeast"/>
              </w:trPr>
              <w:tc>
                <w:tcPr>
                  <w:tcW w:w="72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40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20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 xml:space="preserve"> ……</w:t>
                  </w:r>
                </w:p>
              </w:tc>
              <w:tc>
                <w:tcPr>
                  <w:tcW w:w="1815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  <w:tc>
                <w:tcPr>
                  <w:tcW w:w="2665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0" w:hRule="atLeast"/>
              </w:trPr>
              <w:tc>
                <w:tcPr>
                  <w:tcW w:w="72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40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vMerge w:val="restart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生态效益</w:t>
                  </w: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指标</w:t>
                  </w:r>
                </w:p>
              </w:tc>
              <w:tc>
                <w:tcPr>
                  <w:tcW w:w="1320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 xml:space="preserve"> 指标1：</w:t>
                  </w:r>
                </w:p>
              </w:tc>
              <w:tc>
                <w:tcPr>
                  <w:tcW w:w="1815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  <w:tc>
                <w:tcPr>
                  <w:tcW w:w="2665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0" w:hRule="atLeast"/>
              </w:trPr>
              <w:tc>
                <w:tcPr>
                  <w:tcW w:w="72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40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20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 xml:space="preserve"> 指标2：</w:t>
                  </w:r>
                </w:p>
              </w:tc>
              <w:tc>
                <w:tcPr>
                  <w:tcW w:w="1815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  <w:tc>
                <w:tcPr>
                  <w:tcW w:w="2665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0" w:hRule="atLeast"/>
              </w:trPr>
              <w:tc>
                <w:tcPr>
                  <w:tcW w:w="72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40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20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 xml:space="preserve"> ……</w:t>
                  </w:r>
                </w:p>
              </w:tc>
              <w:tc>
                <w:tcPr>
                  <w:tcW w:w="1815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  <w:tc>
                <w:tcPr>
                  <w:tcW w:w="2665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0" w:hRule="atLeast"/>
              </w:trPr>
              <w:tc>
                <w:tcPr>
                  <w:tcW w:w="72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40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vMerge w:val="restart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可持续影响</w:t>
                  </w: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指标</w:t>
                  </w:r>
                </w:p>
              </w:tc>
              <w:tc>
                <w:tcPr>
                  <w:tcW w:w="1320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 xml:space="preserve"> 指标1：</w:t>
                  </w:r>
                </w:p>
              </w:tc>
              <w:tc>
                <w:tcPr>
                  <w:tcW w:w="1815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  <w:tc>
                <w:tcPr>
                  <w:tcW w:w="2665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0" w:hRule="atLeast"/>
              </w:trPr>
              <w:tc>
                <w:tcPr>
                  <w:tcW w:w="72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40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20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 xml:space="preserve"> 指标2：</w:t>
                  </w:r>
                </w:p>
              </w:tc>
              <w:tc>
                <w:tcPr>
                  <w:tcW w:w="1815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  <w:tc>
                <w:tcPr>
                  <w:tcW w:w="2665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0" w:hRule="atLeast"/>
              </w:trPr>
              <w:tc>
                <w:tcPr>
                  <w:tcW w:w="72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40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20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 xml:space="preserve"> ……</w:t>
                  </w:r>
                </w:p>
              </w:tc>
              <w:tc>
                <w:tcPr>
                  <w:tcW w:w="1815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  <w:tc>
                <w:tcPr>
                  <w:tcW w:w="2665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0" w:hRule="atLeast"/>
              </w:trPr>
              <w:tc>
                <w:tcPr>
                  <w:tcW w:w="72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40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……</w:t>
                  </w:r>
                </w:p>
              </w:tc>
              <w:tc>
                <w:tcPr>
                  <w:tcW w:w="1320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  <w:tc>
                <w:tcPr>
                  <w:tcW w:w="1815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  <w:tc>
                <w:tcPr>
                  <w:tcW w:w="2665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0" w:hRule="atLeast"/>
              </w:trPr>
              <w:tc>
                <w:tcPr>
                  <w:tcW w:w="72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40" w:type="dxa"/>
                  <w:vMerge w:val="restart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满意度</w:t>
                  </w: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指标</w:t>
                  </w:r>
                </w:p>
              </w:tc>
              <w:tc>
                <w:tcPr>
                  <w:tcW w:w="1360" w:type="dxa"/>
                  <w:vMerge w:val="restart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满意度指标</w:t>
                  </w:r>
                </w:p>
              </w:tc>
              <w:tc>
                <w:tcPr>
                  <w:tcW w:w="1320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 xml:space="preserve"> 指标1：</w:t>
                  </w:r>
                </w:p>
              </w:tc>
              <w:tc>
                <w:tcPr>
                  <w:tcW w:w="1815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6"/>
                      <w:szCs w:val="16"/>
                    </w:rPr>
                    <w:t>群众满意度大于95%　</w:t>
                  </w:r>
                </w:p>
              </w:tc>
              <w:tc>
                <w:tcPr>
                  <w:tcW w:w="2665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宋体" w:hAnsi="宋体" w:cs="宋体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6"/>
                      <w:szCs w:val="16"/>
                    </w:rPr>
                    <w:t>　群众满意度95%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0" w:hRule="atLeast"/>
              </w:trPr>
              <w:tc>
                <w:tcPr>
                  <w:tcW w:w="72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4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20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 xml:space="preserve"> 指标2：</w:t>
                  </w:r>
                </w:p>
              </w:tc>
              <w:tc>
                <w:tcPr>
                  <w:tcW w:w="1815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  <w:tc>
                <w:tcPr>
                  <w:tcW w:w="2665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0" w:hRule="atLeast"/>
              </w:trPr>
              <w:tc>
                <w:tcPr>
                  <w:tcW w:w="72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4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20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 xml:space="preserve"> ……</w:t>
                  </w:r>
                </w:p>
              </w:tc>
              <w:tc>
                <w:tcPr>
                  <w:tcW w:w="1815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  <w:tc>
                <w:tcPr>
                  <w:tcW w:w="2665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0" w:hRule="atLeast"/>
              </w:trPr>
              <w:tc>
                <w:tcPr>
                  <w:tcW w:w="72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40" w:type="dxa"/>
                  <w:vMerge w:val="continue"/>
                  <w:tcBorders>
                    <w:top w:val="nil"/>
                    <w:left w:val="single" w:color="auto" w:sz="4" w:space="0"/>
                    <w:bottom w:val="single" w:color="000000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……</w:t>
                  </w:r>
                </w:p>
              </w:tc>
              <w:tc>
                <w:tcPr>
                  <w:tcW w:w="1320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  <w:tc>
                <w:tcPr>
                  <w:tcW w:w="1815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  <w:tc>
                <w:tcPr>
                  <w:tcW w:w="2665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</w:tr>
          </w:tbl>
          <w:p>
            <w:pPr>
              <w:spacing w:line="540" w:lineRule="exact"/>
              <w:ind w:firstLine="567"/>
              <w:rPr>
                <w:rStyle w:val="5"/>
                <w:rFonts w:ascii="仿宋" w:hAnsi="仿宋" w:eastAsia="仿宋"/>
                <w:b w:val="0"/>
                <w:spacing w:val="-4"/>
                <w:sz w:val="32"/>
                <w:szCs w:val="32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/>
    <w:sectPr>
      <w:pgSz w:w="11906" w:h="16838"/>
      <w:pgMar w:top="1701" w:right="1531" w:bottom="1985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C153E"/>
    <w:rsid w:val="006B06D6"/>
    <w:rsid w:val="00980131"/>
    <w:rsid w:val="00A5404D"/>
    <w:rsid w:val="00CC153E"/>
    <w:rsid w:val="00EC5CEE"/>
    <w:rsid w:val="0684586D"/>
    <w:rsid w:val="07F85E17"/>
    <w:rsid w:val="0BDB1BC2"/>
    <w:rsid w:val="13316F28"/>
    <w:rsid w:val="28A25342"/>
    <w:rsid w:val="566C5D68"/>
    <w:rsid w:val="681E1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372</Words>
  <Characters>2123</Characters>
  <Lines>17</Lines>
  <Paragraphs>4</Paragraphs>
  <TotalTime>1</TotalTime>
  <ScaleCrop>false</ScaleCrop>
  <LinksUpToDate>false</LinksUpToDate>
  <CharactersWithSpaces>2491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2019-02-20T02:47:00Z</dcterms:created>
  <dc:creator>Administrator</dc:creator>
  <cp:lastModifiedBy>czj</cp:lastModifiedBy>
  <dcterms:modified xsi:type="dcterms:W3CDTF">2019-09-29T13:21:11Z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