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449" w:tblpY="699"/>
        <w:tblOverlap w:val="never"/>
        <w:tblW w:w="10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4"/>
        <w:gridCol w:w="1049"/>
        <w:gridCol w:w="1830"/>
        <w:gridCol w:w="1049"/>
        <w:gridCol w:w="1575"/>
        <w:gridCol w:w="1049"/>
        <w:gridCol w:w="1079"/>
        <w:gridCol w:w="20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900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自治区专项转移支付绩效自评表</w:t>
            </w:r>
            <w:r>
              <w:rPr>
                <w:rStyle w:val="10"/>
                <w:rFonts w:eastAsia="方正小标宋_GBK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0900" w:type="dxa"/>
            <w:gridSpan w:val="8"/>
            <w:tcBorders>
              <w:bottom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201</w:t>
            </w: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4123" w:type="dxa"/>
            <w:gridSpan w:val="3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6777" w:type="dxa"/>
            <w:gridSpan w:val="5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且末镇第一书记安置工作、为民办实事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专项资金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4123" w:type="dxa"/>
            <w:gridSpan w:val="3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6777" w:type="dxa"/>
            <w:gridSpan w:val="5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4123" w:type="dxa"/>
            <w:gridSpan w:val="3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地方主管部门</w:t>
            </w: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04" w:type="dxa"/>
            <w:gridSpan w:val="2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且末县且末镇人民政府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4123" w:type="dxa"/>
            <w:gridSpan w:val="3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全年预算数（A,含结余结转）</w:t>
            </w:r>
          </w:p>
        </w:tc>
        <w:tc>
          <w:tcPr>
            <w:tcW w:w="2128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123" w:type="dxa"/>
            <w:gridSpan w:val="3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45000</w:t>
            </w:r>
          </w:p>
        </w:tc>
        <w:tc>
          <w:tcPr>
            <w:tcW w:w="2128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12322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123" w:type="dxa"/>
            <w:gridSpan w:val="3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其中：中央补助</w:t>
            </w: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28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123" w:type="dxa"/>
            <w:gridSpan w:val="3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地方资金</w:t>
            </w: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45000</w:t>
            </w:r>
          </w:p>
        </w:tc>
        <w:tc>
          <w:tcPr>
            <w:tcW w:w="2128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12322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</w:trPr>
        <w:tc>
          <w:tcPr>
            <w:tcW w:w="4123" w:type="dxa"/>
            <w:gridSpan w:val="3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其他资金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</w:t>
            </w: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28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244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503" w:type="dxa"/>
            <w:gridSpan w:val="4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15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3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3" w:type="dxa"/>
            <w:gridSpan w:val="4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设定落实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第一书记安置工作经费、为民办实事经费专项资金4.5万元。主要是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改善所驻社区（村）生产生活条件；帮助困难群众发展增收所需的基础设施、产业发展；解决部分困难群众的生活困难、就医和就学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等困难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困难。</w:t>
            </w:r>
          </w:p>
        </w:tc>
        <w:tc>
          <w:tcPr>
            <w:tcW w:w="415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第一书记安置工作经费、为民办实事经费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应拨付专项资金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年实际拨付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且末镇第一书记安置工作经费、为民办实事经费4.5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万元，当年实际支出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1.2322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完成33.27%。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244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</w:p>
        </w:tc>
        <w:tc>
          <w:tcPr>
            <w:tcW w:w="1830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4" w:type="dxa"/>
            <w:gridSpan w:val="2"/>
            <w:vMerge w:val="restart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49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79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全年完成值</w:t>
            </w:r>
          </w:p>
        </w:tc>
        <w:tc>
          <w:tcPr>
            <w:tcW w:w="2025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vMerge w:val="continue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</w:p>
        </w:tc>
        <w:tc>
          <w:tcPr>
            <w:tcW w:w="1830" w:type="dxa"/>
            <w:vMerge w:val="restart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联想电脑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慰问困难户（解决生活困难）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3户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3户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医疗救助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2户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2户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解决困难户生产费用（购买石灰粉）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14户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14户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社区监控设备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</w:p>
        </w:tc>
        <w:tc>
          <w:tcPr>
            <w:tcW w:w="1830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社区监控设备投入使用率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 </w:t>
            </w: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联想电脑投入使用率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资金到按时到达率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33.27%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restart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联想电脑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4500元/台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4500元/台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慰问困难户（解决生活困难）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500元/户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500元/户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医疗救助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1户390元、1户1000元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1户390元、1户1000元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解决困难户生产费用（购买石灰粉）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150元/户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150元/户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社区监控设备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7822元/套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7822元/套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3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群众的幸福感、获得感增强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切实增强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切实增强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电脑、监控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持续发挥作用的期限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8年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8年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争取了民心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增强了群众政府的满意度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强了群众政府的满意度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改善了办公条件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提高工作效率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提高工作效率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30" w:type="dxa"/>
            <w:vMerge w:val="restart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群众对访惠聚工作的的认可度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群众对政府的满意度</w:t>
            </w:r>
          </w:p>
        </w:tc>
        <w:tc>
          <w:tcPr>
            <w:tcW w:w="104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9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202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244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  <w:tc>
          <w:tcPr>
            <w:tcW w:w="9656" w:type="dxa"/>
            <w:gridSpan w:val="7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请在此处说明各级审计和财政监督检查中发现问题所涉及的金额，如没有请填无。</w:t>
            </w:r>
          </w:p>
        </w:tc>
      </w:tr>
    </w:tbl>
    <w:p>
      <w:pPr>
        <w:spacing w:line="540" w:lineRule="exact"/>
        <w:ind w:firstLine="567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napToGrid w:val="0"/>
        <w:spacing w:line="480" w:lineRule="auto"/>
        <w:ind w:firstLine="640" w:firstLineChars="200"/>
        <w:rPr>
          <w:rFonts w:ascii="仿宋" w:hAnsi="仿宋" w:eastAsia="仿宋" w:cs="宋体"/>
          <w:color w:val="333333"/>
          <w:sz w:val="32"/>
          <w:szCs w:val="32"/>
        </w:rPr>
      </w:pPr>
    </w:p>
    <w:p>
      <w:pPr>
        <w:snapToGrid w:val="0"/>
        <w:spacing w:line="480" w:lineRule="auto"/>
        <w:rPr>
          <w:rFonts w:ascii="仿宋" w:hAnsi="仿宋" w:eastAsia="仿宋" w:cs="宋体"/>
          <w:color w:val="333333"/>
          <w:sz w:val="32"/>
          <w:szCs w:val="32"/>
        </w:rPr>
      </w:pPr>
    </w:p>
    <w:p>
      <w:pPr>
        <w:snapToGrid w:val="0"/>
        <w:spacing w:line="480" w:lineRule="auto"/>
        <w:ind w:firstLine="640" w:firstLineChars="200"/>
        <w:rPr>
          <w:rFonts w:ascii="仿宋" w:hAnsi="仿宋" w:eastAsia="仿宋" w:cs="宋体"/>
          <w:color w:val="333333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57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0174"/>
    <w:rsid w:val="00005E57"/>
    <w:rsid w:val="00020174"/>
    <w:rsid w:val="00040855"/>
    <w:rsid w:val="002229A1"/>
    <w:rsid w:val="0037284D"/>
    <w:rsid w:val="00377FE9"/>
    <w:rsid w:val="003E74BF"/>
    <w:rsid w:val="00683482"/>
    <w:rsid w:val="006F4829"/>
    <w:rsid w:val="007115C8"/>
    <w:rsid w:val="007E7C3F"/>
    <w:rsid w:val="008A4A38"/>
    <w:rsid w:val="008F7848"/>
    <w:rsid w:val="009071D8"/>
    <w:rsid w:val="009449D5"/>
    <w:rsid w:val="00A359C8"/>
    <w:rsid w:val="00A44269"/>
    <w:rsid w:val="00A462BC"/>
    <w:rsid w:val="00A70B4F"/>
    <w:rsid w:val="00AA765D"/>
    <w:rsid w:val="00AE2524"/>
    <w:rsid w:val="00B655CD"/>
    <w:rsid w:val="00B8534C"/>
    <w:rsid w:val="00BA54A9"/>
    <w:rsid w:val="00BB383D"/>
    <w:rsid w:val="00C27FED"/>
    <w:rsid w:val="00C34515"/>
    <w:rsid w:val="00C452D4"/>
    <w:rsid w:val="00C61FD2"/>
    <w:rsid w:val="00D165C2"/>
    <w:rsid w:val="00D20BD9"/>
    <w:rsid w:val="00D76768"/>
    <w:rsid w:val="00DA7CB7"/>
    <w:rsid w:val="00DC4CFB"/>
    <w:rsid w:val="00DD2843"/>
    <w:rsid w:val="00DF56E0"/>
    <w:rsid w:val="00E94851"/>
    <w:rsid w:val="00EB38B9"/>
    <w:rsid w:val="00EC62DB"/>
    <w:rsid w:val="00F02AE3"/>
    <w:rsid w:val="00F170D7"/>
    <w:rsid w:val="00FA0509"/>
    <w:rsid w:val="00FA7E9E"/>
    <w:rsid w:val="00FB6A84"/>
    <w:rsid w:val="03831B31"/>
    <w:rsid w:val="051B7B59"/>
    <w:rsid w:val="077513DA"/>
    <w:rsid w:val="0E755E4C"/>
    <w:rsid w:val="14D45E75"/>
    <w:rsid w:val="15AB136C"/>
    <w:rsid w:val="1E333AFA"/>
    <w:rsid w:val="1E436B17"/>
    <w:rsid w:val="20CA19D4"/>
    <w:rsid w:val="22734F60"/>
    <w:rsid w:val="271B74C8"/>
    <w:rsid w:val="29A2687B"/>
    <w:rsid w:val="29D514AF"/>
    <w:rsid w:val="29F25EA1"/>
    <w:rsid w:val="2B3C4F79"/>
    <w:rsid w:val="2F5A2552"/>
    <w:rsid w:val="31A01505"/>
    <w:rsid w:val="32B507D7"/>
    <w:rsid w:val="490C3BB2"/>
    <w:rsid w:val="49B2472F"/>
    <w:rsid w:val="4C9B38E1"/>
    <w:rsid w:val="56D62BB0"/>
    <w:rsid w:val="5B9F7CCB"/>
    <w:rsid w:val="5BE148DF"/>
    <w:rsid w:val="5C4C1320"/>
    <w:rsid w:val="5C4F6D2F"/>
    <w:rsid w:val="5D185A2A"/>
    <w:rsid w:val="5D436A67"/>
    <w:rsid w:val="6C1848FC"/>
    <w:rsid w:val="6D343079"/>
    <w:rsid w:val="739747C7"/>
    <w:rsid w:val="741A1EAD"/>
    <w:rsid w:val="79D8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0">
    <w:name w:val="font01"/>
    <w:basedOn w:val="6"/>
    <w:qFormat/>
    <w:uiPriority w:val="0"/>
    <w:rPr>
      <w:rFonts w:ascii="Arial" w:hAnsi="Arial" w:cs="Arial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308</Words>
  <Characters>1761</Characters>
  <Lines>14</Lines>
  <Paragraphs>4</Paragraphs>
  <TotalTime>3</TotalTime>
  <ScaleCrop>false</ScaleCrop>
  <LinksUpToDate>false</LinksUpToDate>
  <CharactersWithSpaces>2065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czj</cp:lastModifiedBy>
  <cp:lastPrinted>2019-09-27T10:43:00Z</cp:lastPrinted>
  <dcterms:modified xsi:type="dcterms:W3CDTF">2019-09-30T08:47:48Z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