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8A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ascii="方正小标宋_GBK" w:hAnsi="方正小标宋_GBK" w:eastAsia="方正小标宋_GBK" w:cs="方正小标宋_GBK"/>
          <w:kern w:val="2"/>
          <w:sz w:val="44"/>
          <w:szCs w:val="44"/>
        </w:rPr>
        <w:t>且末县国有农用地租赁金调整公告</w:t>
      </w:r>
    </w:p>
    <w:p w14:paraId="15CB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sz w:val="32"/>
          <w:szCs w:val="32"/>
        </w:rPr>
      </w:pPr>
      <w:r>
        <w:rPr>
          <w:rFonts w:ascii="方正小标宋_GBK" w:hAnsi="方正小标宋_GBK" w:eastAsia="方正小标宋_GBK" w:cs="方正小标宋_GBK"/>
          <w:kern w:val="2"/>
          <w:sz w:val="44"/>
          <w:szCs w:val="44"/>
        </w:rPr>
        <w:t>（征求意见稿）</w:t>
      </w:r>
    </w:p>
    <w:p w14:paraId="143B2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</w:pPr>
    </w:p>
    <w:p w14:paraId="2DDE6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  <w:t>为进一步加强我县国有农用地管理，做到国有土地租赁金应收尽收，确保土地资源的依法合理利用，促进我县经济社会全面可持续发展，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val="en-US" w:eastAsia="zh-CN" w:bidi="ar"/>
        </w:rPr>
        <w:t>且有效解决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bidi="ar"/>
        </w:rPr>
        <w:t>国有农用地转让估价不合理、随意性较大等突出问题，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val="en-US" w:eastAsia="zh-CN" w:bidi="ar"/>
        </w:rPr>
        <w:t>并切实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bidi="ar"/>
        </w:rPr>
        <w:t>做好国有农用地转让、保障买卖双方切身利益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，现将有关事项公告如下：</w:t>
      </w:r>
    </w:p>
    <w:p w14:paraId="4BA5A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  <w:t>根据《土地管理法》、《土地管理法实施条例》、《新疆维吾尔自治区实施&lt;土地管理法&gt;办法》等法律法规及相关文件精神，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val="en-US" w:eastAsia="zh-CN" w:bidi="ar"/>
        </w:rPr>
        <w:t>我县按照50</w:t>
      </w: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  <w:t>元/亩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val="en-US" w:eastAsia="zh-CN" w:bidi="ar"/>
        </w:rPr>
        <w:t>/</w:t>
      </w: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  <w:t>年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lang w:val="en-US" w:eastAsia="zh-CN" w:bidi="ar"/>
        </w:rPr>
        <w:t>进行收取，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已多年未调整土地租赁金征收标准，从县域经济社会发展实际出发，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我局委托新疆众科云图测绘服务有限公司编制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eastAsia="方正仿宋_GBK" w:cs="方正仿宋_GBK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且末县</w:t>
      </w:r>
      <w:r>
        <w:rPr>
          <w:rFonts w:hint="eastAsia" w:ascii="Times New Roman" w:hAnsi="Times New Roman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农用地定级与基准地价</w:t>
      </w:r>
      <w:r>
        <w:rPr>
          <w:rFonts w:hint="eastAsia" w:ascii="Times New Roman" w:hAnsi="Times New Roman" w:eastAsia="方正仿宋_GBK" w:cs="方正仿宋_GBK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评估</w:t>
      </w:r>
      <w:r>
        <w:rPr>
          <w:rFonts w:hint="eastAsia" w:ascii="Times New Roman" w:hAnsi="Times New Roman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Times New Roman" w:hAnsi="Times New Roman" w:eastAsia="方正仿宋_GBK" w:cs="方正仿宋_GBK"/>
          <w:bCs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及《且末县国有农用地年租赁金标准》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成果，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并于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2026年3月16日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邀请行业部门专家及各乡镇主要负责同志召开评审会。会后，将征求意见函转发至各部门、乡镇，均无意见建议，同意拟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且末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县国有农用地土地租赁金征收标</w:t>
      </w:r>
      <w:r>
        <w:rPr>
          <w:rFonts w:hint="eastAsia" w:ascii="Times New Roman" w:hAnsi="Times New Roman" w:eastAsia="方正仿宋_GBK" w:cs="方正仿宋_GBK"/>
          <w:color w:val="000000" w:themeColor="text1"/>
          <w:w w:val="95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准由50元/亩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调整为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元/亩，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并于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年1月1日起开始实施，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highlight w:val="none"/>
          <w:lang w:val="en-US" w:eastAsia="zh-CN" w:bidi="ar"/>
        </w:rPr>
        <w:t>2027</w:t>
      </w: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highlight w:val="none"/>
          <w:lang w:bidi="ar"/>
        </w:rPr>
        <w:t>年</w:t>
      </w:r>
      <w:r>
        <w:rPr>
          <w:rFonts w:hint="eastAsia" w:ascii="Times New Roman" w:hAnsi="Times New Roman" w:eastAsia="仿宋_GB2312" w:cs="Times New Roman"/>
          <w:color w:val="3E3E3E"/>
          <w:sz w:val="32"/>
          <w:szCs w:val="32"/>
          <w:highlight w:val="none"/>
          <w:lang w:val="en-US" w:eastAsia="zh-CN" w:bidi="ar"/>
        </w:rPr>
        <w:t>1月1日</w:t>
      </w: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highlight w:val="none"/>
          <w:lang w:bidi="ar"/>
        </w:rPr>
        <w:t>前</w:t>
      </w:r>
      <w:r>
        <w:rPr>
          <w:rFonts w:hint="default" w:ascii="Times New Roman" w:hAnsi="Times New Roman" w:eastAsia="仿宋_GB2312" w:cs="Times New Roman"/>
          <w:color w:val="3E3E3E"/>
          <w:sz w:val="32"/>
          <w:szCs w:val="32"/>
          <w:lang w:bidi="ar"/>
        </w:rPr>
        <w:t>欠缴的租赁金仍按之前文件标准补缴。</w:t>
      </w:r>
    </w:p>
    <w:p w14:paraId="76286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解读单位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：且末县自然资源局</w:t>
      </w:r>
    </w:p>
    <w:p w14:paraId="0D2B6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咨询部门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：县自然资源局耕保股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317办公室</w:t>
      </w:r>
    </w:p>
    <w:p w14:paraId="1EC02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咨询电话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19999195323</w:t>
      </w:r>
    </w:p>
    <w:p w14:paraId="1C09A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因国家或地方重大决策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需要调整的，由本级人民政府按原划定程序重新组织论证、征求意见、审核审查并重新公告后实施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6A7F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特此公告。</w:t>
      </w:r>
    </w:p>
    <w:p w14:paraId="26C66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41B6E9F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6AE758C3">
      <w:pPr>
        <w:wordWrap/>
        <w:rPr>
          <w:rFonts w:hint="eastAsia"/>
          <w:lang w:val="en-US" w:eastAsia="zh-CN"/>
        </w:rPr>
      </w:pPr>
    </w:p>
    <w:p w14:paraId="386E6861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且末县自然资源局    </w:t>
      </w:r>
    </w:p>
    <w:p w14:paraId="15907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                                    2026年4月6日 </w:t>
      </w:r>
    </w:p>
    <w:p w14:paraId="044B229C">
      <w:pPr>
        <w:pStyle w:val="2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2DF74284">
      <w:pPr>
        <w:pStyle w:val="3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1A6257AA">
      <w:pPr>
        <w:pStyle w:val="2"/>
        <w:rPr>
          <w:rFonts w:hint="default"/>
          <w:lang w:val="en-US" w:eastAsia="zh-CN"/>
        </w:rPr>
      </w:pPr>
    </w:p>
    <w:p w14:paraId="4A2F08E4">
      <w:pPr>
        <w:pStyle w:val="3"/>
        <w:rPr>
          <w:rFonts w:hint="default"/>
          <w:lang w:val="en-US" w:eastAsia="zh-CN"/>
        </w:rPr>
      </w:pPr>
    </w:p>
    <w:p w14:paraId="7BB10404">
      <w:pPr>
        <w:rPr>
          <w:rFonts w:hint="default"/>
          <w:lang w:val="en-US" w:eastAsia="zh-CN"/>
        </w:rPr>
      </w:pPr>
    </w:p>
    <w:p w14:paraId="30B3BD23">
      <w:pPr>
        <w:pStyle w:val="2"/>
        <w:rPr>
          <w:rFonts w:hint="default"/>
          <w:lang w:val="en-US" w:eastAsia="zh-CN"/>
        </w:rPr>
      </w:pPr>
    </w:p>
    <w:p w14:paraId="0D61766C">
      <w:pPr>
        <w:pStyle w:val="3"/>
        <w:rPr>
          <w:rFonts w:hint="default"/>
          <w:lang w:val="en-US" w:eastAsia="zh-CN"/>
        </w:rPr>
      </w:pPr>
    </w:p>
    <w:p w14:paraId="28E22DFC">
      <w:pPr>
        <w:rPr>
          <w:rFonts w:hint="default"/>
          <w:lang w:val="en-US" w:eastAsia="zh-CN"/>
        </w:rPr>
      </w:pPr>
    </w:p>
    <w:p w14:paraId="1C74BEC3">
      <w:pPr>
        <w:pStyle w:val="2"/>
        <w:rPr>
          <w:rFonts w:hint="default"/>
          <w:lang w:val="en-US" w:eastAsia="zh-CN"/>
        </w:rPr>
      </w:pPr>
    </w:p>
    <w:p w14:paraId="5D1C016B">
      <w:pPr>
        <w:pStyle w:val="3"/>
        <w:rPr>
          <w:rFonts w:hint="default"/>
          <w:lang w:val="en-US" w:eastAsia="zh-CN"/>
        </w:rPr>
      </w:pPr>
    </w:p>
    <w:p w14:paraId="0E53858E">
      <w:pPr>
        <w:rPr>
          <w:rFonts w:hint="default"/>
          <w:lang w:val="en-US" w:eastAsia="zh-CN"/>
        </w:rPr>
      </w:pPr>
    </w:p>
    <w:p w14:paraId="71ED4044">
      <w:pPr>
        <w:pStyle w:val="2"/>
        <w:rPr>
          <w:rFonts w:hint="default"/>
          <w:lang w:val="en-US" w:eastAsia="zh-CN"/>
        </w:rPr>
      </w:pPr>
    </w:p>
    <w:p w14:paraId="11AE5258">
      <w:pPr>
        <w:pStyle w:val="3"/>
        <w:rPr>
          <w:rFonts w:hint="default"/>
          <w:lang w:val="en-US" w:eastAsia="zh-CN"/>
        </w:rPr>
      </w:pPr>
    </w:p>
    <w:p w14:paraId="46B60C3B">
      <w:pPr>
        <w:rPr>
          <w:rFonts w:hint="default"/>
          <w:lang w:val="en-US" w:eastAsia="zh-CN"/>
        </w:rPr>
      </w:pPr>
    </w:p>
    <w:p w14:paraId="57BF0C78">
      <w:pPr>
        <w:pStyle w:val="2"/>
        <w:rPr>
          <w:rFonts w:hint="default"/>
          <w:lang w:val="en-US" w:eastAsia="zh-CN"/>
        </w:rPr>
      </w:pPr>
    </w:p>
    <w:p w14:paraId="6D46E317">
      <w:pPr>
        <w:rPr>
          <w:rFonts w:hint="default"/>
          <w:lang w:val="en-US" w:eastAsia="zh-CN"/>
        </w:rPr>
      </w:pPr>
    </w:p>
    <w:p w14:paraId="54431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</w:p>
    <w:p w14:paraId="3597B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871" w:right="1531" w:bottom="1984" w:left="1531" w:header="964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80EC2">
    <w:pPr>
      <w:pStyle w:val="5"/>
      <w:tabs>
        <w:tab w:val="left" w:pos="6910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EEBCB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EEBCB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4YTFlMWIwZDAzZTQxMzUwYmEwZGVkY2FmMGFkNzgifQ=="/>
  </w:docVars>
  <w:rsids>
    <w:rsidRoot w:val="00000000"/>
    <w:rsid w:val="015D003E"/>
    <w:rsid w:val="03D51A97"/>
    <w:rsid w:val="05C41012"/>
    <w:rsid w:val="070E6657"/>
    <w:rsid w:val="07897D4A"/>
    <w:rsid w:val="0A996355"/>
    <w:rsid w:val="0B6B051B"/>
    <w:rsid w:val="0D470B14"/>
    <w:rsid w:val="0F144BE2"/>
    <w:rsid w:val="0FFC008B"/>
    <w:rsid w:val="1132588C"/>
    <w:rsid w:val="11B1348F"/>
    <w:rsid w:val="125F420A"/>
    <w:rsid w:val="143E2EDA"/>
    <w:rsid w:val="19173A91"/>
    <w:rsid w:val="1EF33ABA"/>
    <w:rsid w:val="21BA320B"/>
    <w:rsid w:val="258B76F5"/>
    <w:rsid w:val="29640296"/>
    <w:rsid w:val="2CE2593C"/>
    <w:rsid w:val="2E307922"/>
    <w:rsid w:val="2FB219C5"/>
    <w:rsid w:val="312406A1"/>
    <w:rsid w:val="35E613AB"/>
    <w:rsid w:val="369F48A1"/>
    <w:rsid w:val="37A03356"/>
    <w:rsid w:val="38AC0BA6"/>
    <w:rsid w:val="3A8A5A19"/>
    <w:rsid w:val="3B462B12"/>
    <w:rsid w:val="3E437F9B"/>
    <w:rsid w:val="3FE40C9B"/>
    <w:rsid w:val="427E1B90"/>
    <w:rsid w:val="45FB5A1D"/>
    <w:rsid w:val="4C44233D"/>
    <w:rsid w:val="4CCF2341"/>
    <w:rsid w:val="4F3855EC"/>
    <w:rsid w:val="52B1469E"/>
    <w:rsid w:val="550D52FE"/>
    <w:rsid w:val="560F1725"/>
    <w:rsid w:val="58D57435"/>
    <w:rsid w:val="596A040A"/>
    <w:rsid w:val="5AEF686F"/>
    <w:rsid w:val="5CA442C0"/>
    <w:rsid w:val="647A79C1"/>
    <w:rsid w:val="68DE5C6B"/>
    <w:rsid w:val="6B146AB5"/>
    <w:rsid w:val="6BD8236E"/>
    <w:rsid w:val="6DB527BB"/>
    <w:rsid w:val="6F427844"/>
    <w:rsid w:val="72E44E29"/>
    <w:rsid w:val="75EB45E2"/>
    <w:rsid w:val="76124539"/>
    <w:rsid w:val="7B295D12"/>
    <w:rsid w:val="7B7F441F"/>
    <w:rsid w:val="7E8A4F7B"/>
    <w:rsid w:val="7F7659B1"/>
    <w:rsid w:val="7FD5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160" w:after="160" w:line="360" w:lineRule="auto"/>
      <w:ind w:firstLine="0" w:firstLineChars="0"/>
      <w:jc w:val="left"/>
      <w:outlineLvl w:val="1"/>
    </w:pPr>
    <w:rPr>
      <w:rFonts w:ascii="仿宋" w:hAnsi="仿宋" w:eastAsia="仿宋" w:cs="仿宋"/>
      <w:b/>
      <w:bCs/>
      <w:kern w:val="0"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99"/>
    <w:pPr>
      <w:jc w:val="center"/>
    </w:pPr>
    <w:rPr>
      <w:rFonts w:eastAsia="仿宋_GB2312"/>
      <w:b/>
      <w:sz w:val="4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able of figures"/>
    <w:basedOn w:val="1"/>
    <w:next w:val="1"/>
    <w:semiHidden/>
    <w:unhideWhenUsed/>
    <w:qFormat/>
    <w:uiPriority w:val="99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571</Words>
  <Characters>603</Characters>
  <Lines>0</Lines>
  <Paragraphs>0</Paragraphs>
  <TotalTime>10</TotalTime>
  <ScaleCrop>false</ScaleCrop>
  <LinksUpToDate>false</LinksUpToDate>
  <CharactersWithSpaces>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2025-10-31T12:18:00Z</dcterms:created>
  <dc:creator>恺恺</dc:creator>
  <cp:lastModifiedBy>Administrator</cp:lastModifiedBy>
  <cp:lastPrinted>2026-04-07T14:05:00Z</cp:lastPrinted>
  <dcterms:modified xsi:type="dcterms:W3CDTF">2026-07-07T10:26:07Z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eyJoZGlkIjoiOTQyZmVhMDBkZjk3MzUzZTBhNDMwODYyNzdjMDhmZjUifQ==</vt:lpwstr>
  </property>
  <property fmtid="{D5CDD505-2E9C-101B-9397-08002B2CF9AE}" pid="4" name="ICV">
    <vt:lpwstr>36C8C207A66A4CDDAC3511E26D686A1D_13</vt:lpwstr>
  </property>
</Properties>
</file>