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48EC3">
      <w:pPr>
        <w:jc w:val="center"/>
        <w:rPr>
          <w:rFonts w:hint="default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</w:pPr>
    </w:p>
    <w:p w14:paraId="625D9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且末县2026年1-5月份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  <w:t>主要经济</w:t>
      </w:r>
    </w:p>
    <w:p w14:paraId="23867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  <w:t>指标运行情况分析</w:t>
      </w:r>
    </w:p>
    <w:p w14:paraId="3AD22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</w:p>
    <w:p w14:paraId="493CE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2026年1-5月，全县经济承压运行。从主要经济数据来看，工业总产值、固定资产投资、批发零售销售额、商品房销售面积等经济指标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面临较大增长压力。当前，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u w:val="none"/>
          <w:lang w:val="en-US" w:eastAsia="zh-CN"/>
        </w:rPr>
        <w:t>我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u w:val="none"/>
          <w:lang w:val="en-US" w:eastAsia="zh-CN"/>
        </w:rPr>
        <w:t>县面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u w:val="none"/>
          <w:lang w:val="en-US" w:eastAsia="zh-CN"/>
        </w:rPr>
        <w:t>临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各项主要经济指标增长瓶颈期，部分领域动能减弱，二季度需加压奋进，攻坚克难，不折不扣落实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县委、县政府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各项决策部署，聚力破解发展难题，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全力以赴拼经济、抓项目、育产业、扩需求。</w:t>
      </w:r>
      <w:r>
        <w:rPr>
          <w:rFonts w:hint="default" w:ascii="Times New Roman" w:hAnsi="Times New Roman" w:eastAsia="方正仿宋_GBK" w:cs="Times New Roman"/>
          <w:spacing w:val="-20"/>
          <w:sz w:val="32"/>
          <w:szCs w:val="32"/>
          <w:highlight w:val="none"/>
          <w:lang w:val="en-US" w:eastAsia="zh-CN"/>
        </w:rPr>
        <w:t>现将1-5月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主要经济指标汇报如下。</w:t>
      </w:r>
    </w:p>
    <w:p w14:paraId="02521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一、工业生产保持良好增势</w:t>
      </w:r>
    </w:p>
    <w:p w14:paraId="5B04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月，全县9家规模以上工业企业实现工业总产值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18301.21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51.69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%，工业增加值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7707.64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23.95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当月实现工业总产值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2178.46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下降21.75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%，工业增加值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1060.42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下降19.97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%。</w:t>
      </w:r>
    </w:p>
    <w:p w14:paraId="5C483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9家规模以上工业企业生产情况总体稳定，工业增加值呈现“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降”。其中：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采矿业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12054.7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146.72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%，实现工业增加值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4863.04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75.97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拉动规模以上工业增加值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增速26.61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个百分点。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制造业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1094.55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万元，同比下降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16.05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224.93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下降8.23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下拉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增速0.43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个百分点。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电力热力业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5151.96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下降12.31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2619.67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下降3.74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下拉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增速2.23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个百分点。</w:t>
      </w:r>
    </w:p>
    <w:p w14:paraId="07490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二、固定资产投资不及预期</w:t>
      </w:r>
    </w:p>
    <w:p w14:paraId="44CC6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1-5月，且末县完成固定资产投资79859万元，同比增长2.6%，增速较1-4月提高1.28个百分点。分领域看，工业投资同比下降41.7%，基础设施投资同比增长62.7%，其中水利、环境和公共设施管理业投资增长216.5%，占基础设施投资比重的93.9%，为基础设施的主要支撑。分行业看，电力、燃气及水的生产和供应业同比下降31.9%，文化、体育和娱乐业同比下降40%。1-5月，商品房销售面积11720平方米，同比下降21.7%；商品房销售额4933万元，同比下降21.6%。</w:t>
      </w:r>
    </w:p>
    <w:p w14:paraId="7171D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三、消费市场低迷增速回落</w:t>
      </w:r>
    </w:p>
    <w:p w14:paraId="1E8DC4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1-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月限额以上社会消费品零售额实现11791.6万元，同比下降20.35%，逐月累加增速-19.24%。增速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较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1-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月回落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19.45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个百分点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按经营单位所在地分，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城镇消费品零售额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6235万元，同比下降16.70%；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乡村消费品零售额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5556.6万元，同比下降24.08%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按消费类型分，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商品零售额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10928.3万元，同比下降19.98%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；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餐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饮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收入863.3万元，同比下降24.75%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基本生活类商品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零售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增势较好，限额以上粮油、食品类实现零售额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5936.5万元，同比增长30%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，1-5月拉动社零增速9.25个百分点。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日用品类零售额231.1万元，同比增长53.86%，拉动社零增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速0.55个百分点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；汽车、家电类企业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销售额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同比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下降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下拉全县社零增速2.95个百分点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。石油及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石油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制品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类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受统计口径进一步规范影响，下拉全县社零增速25.43个百分点，是全县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限额以上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社零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数据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下滑</w:t>
      </w:r>
      <w:r>
        <w:rPr>
          <w:rFonts w:hint="eastAsia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关键因素</w:t>
      </w:r>
      <w:r>
        <w:rPr>
          <w:rFonts w:hint="default" w:ascii="Times New Roman PS Pro" w:hAnsi="Times New Roman PS Pro" w:eastAsia="方正仿宋_GBK" w:cs="Times New Roman PS Pro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6F5C746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四、财政收支平稳</w:t>
      </w:r>
      <w:r>
        <w:rPr>
          <w:rFonts w:hint="eastAsia" w:ascii="Times New Roman" w:hAnsi="Times New Roman" w:eastAsia="方正楷体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ab/>
      </w:r>
    </w:p>
    <w:p w14:paraId="0723226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1-5月，我县一般公共预算收入完成22481万元，同比增收2592万元，增长13.03%。其中：税收收入完成11016万元，同比增收1366万元，增长14.16%；非税收入完成11465万元，同比增收1226万元，增长11.97%。</w:t>
      </w:r>
    </w:p>
    <w:p w14:paraId="2D41BDF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2"/>
          <w:szCs w:val="32"/>
          <w:highlight w:val="none"/>
          <w:lang w:val="en-US" w:eastAsia="zh-CN"/>
        </w:rPr>
        <w:t>五、城乡居民收入稳定增长</w:t>
      </w:r>
    </w:p>
    <w:p w14:paraId="42ED9D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一季度，且末县城镇居民人均可支配收入11152元，同比增长5.3%，农村居民人均可支配收入1389元，同比增长7.5%。</w:t>
      </w:r>
    </w:p>
    <w:bookmarkEnd w:id="0"/>
    <w:p w14:paraId="7E9500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yellow"/>
          <w:lang w:eastAsia="zh-CN"/>
        </w:rPr>
      </w:pPr>
    </w:p>
    <w:p w14:paraId="10ACCBF4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1871" w:right="1531" w:bottom="1984" w:left="1531" w:header="964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5B49194-DE7E-40CD-8859-3B21BAF8B7F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677FFB8-CA56-4D47-B8A5-7279896BBE2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CCB39BE-7E9A-42AC-8BB2-77F4A92E89C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8C588D8-000D-461A-A733-0A45F18BC9DA}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  <w:embedRegular r:id="rId5" w:fontKey="{0D9C5AFA-E7E2-4EE5-944B-7FA0C5B876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1397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8959C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8959C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D170EF"/>
    <w:rsid w:val="01DF2D47"/>
    <w:rsid w:val="02EC2FD9"/>
    <w:rsid w:val="036E0512"/>
    <w:rsid w:val="040B7C6C"/>
    <w:rsid w:val="04F9614E"/>
    <w:rsid w:val="078D7EC3"/>
    <w:rsid w:val="082A2250"/>
    <w:rsid w:val="08AF0E7E"/>
    <w:rsid w:val="0A540F12"/>
    <w:rsid w:val="0CCF60FA"/>
    <w:rsid w:val="0D442289"/>
    <w:rsid w:val="0E6F7BBD"/>
    <w:rsid w:val="0F0A68F8"/>
    <w:rsid w:val="12B35E99"/>
    <w:rsid w:val="1408098C"/>
    <w:rsid w:val="18B25B5C"/>
    <w:rsid w:val="18CB1A47"/>
    <w:rsid w:val="21DB1475"/>
    <w:rsid w:val="23544EC7"/>
    <w:rsid w:val="25070698"/>
    <w:rsid w:val="263F5CEB"/>
    <w:rsid w:val="264468D0"/>
    <w:rsid w:val="267D718F"/>
    <w:rsid w:val="26D4546E"/>
    <w:rsid w:val="29EF0399"/>
    <w:rsid w:val="2A101F8A"/>
    <w:rsid w:val="2AA044E4"/>
    <w:rsid w:val="2AB874EC"/>
    <w:rsid w:val="2BAE5123"/>
    <w:rsid w:val="2CB27900"/>
    <w:rsid w:val="30BC70A5"/>
    <w:rsid w:val="318602E4"/>
    <w:rsid w:val="342F02CE"/>
    <w:rsid w:val="34B914FF"/>
    <w:rsid w:val="363368BB"/>
    <w:rsid w:val="36DC3513"/>
    <w:rsid w:val="39796411"/>
    <w:rsid w:val="39BF24C9"/>
    <w:rsid w:val="3AEF0DDE"/>
    <w:rsid w:val="3C0E2E43"/>
    <w:rsid w:val="3C452FAA"/>
    <w:rsid w:val="3DB74B4B"/>
    <w:rsid w:val="3FFFB369"/>
    <w:rsid w:val="408D3411"/>
    <w:rsid w:val="40995ADD"/>
    <w:rsid w:val="41DD13BD"/>
    <w:rsid w:val="41F25183"/>
    <w:rsid w:val="42CC6D91"/>
    <w:rsid w:val="432E6264"/>
    <w:rsid w:val="444F55DD"/>
    <w:rsid w:val="477E7201"/>
    <w:rsid w:val="49C73E74"/>
    <w:rsid w:val="4B412E48"/>
    <w:rsid w:val="4C324162"/>
    <w:rsid w:val="4ECC7F56"/>
    <w:rsid w:val="4FDC3923"/>
    <w:rsid w:val="501A0A3D"/>
    <w:rsid w:val="5110328B"/>
    <w:rsid w:val="53A8557D"/>
    <w:rsid w:val="54F975CB"/>
    <w:rsid w:val="574C10B6"/>
    <w:rsid w:val="59310184"/>
    <w:rsid w:val="5AE66604"/>
    <w:rsid w:val="5B3B3D94"/>
    <w:rsid w:val="5B4D49CA"/>
    <w:rsid w:val="5C3C6B30"/>
    <w:rsid w:val="627E2BB9"/>
    <w:rsid w:val="66E16111"/>
    <w:rsid w:val="68BA7955"/>
    <w:rsid w:val="6A472D66"/>
    <w:rsid w:val="6B2B0AAB"/>
    <w:rsid w:val="6BE42713"/>
    <w:rsid w:val="6D426AE2"/>
    <w:rsid w:val="6F050034"/>
    <w:rsid w:val="730A7719"/>
    <w:rsid w:val="73A2640E"/>
    <w:rsid w:val="7A060641"/>
    <w:rsid w:val="7E64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方正小标宋_GBK"/>
      <w:b/>
      <w:sz w:val="4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basedOn w:val="3"/>
    <w:next w:val="5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6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character" w:customStyle="1" w:styleId="11">
    <w:name w:val="swiper-visible-switch"/>
    <w:basedOn w:val="8"/>
    <w:qFormat/>
    <w:uiPriority w:val="0"/>
    <w:rPr>
      <w:color w:val="FFFFFF"/>
      <w:shd w:val="clear" w:fill="074A9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04078ca4-09aa-4106-aa6f-d5b69a92587f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493CE50A</paraID>
      <start>6</start>
      <end>7</end>
      <status>ignored</status>
      <modifiedWord/>
      <trackRevisions>false</trackRevisions>
    </reviewItem>
    <reviewItem>
      <errorID>3ae70ae2-acb7-4513-8bc3-b28e532fd582</errorID>
      <errorWord>县委政府</errorWord>
      <group>L1_Word</group>
      <groupName>字词问题</groupName>
      <ability>L2_Typo</ability>
      <abilityName>字词错误</abilityName>
      <candidateList>
        <item>县委、县政府</item>
      </candidateList>
      <explain/>
      <paraID>493CE50A</paraID>
      <start>122</start>
      <end>128</end>
      <status>modified</status>
      <modifiedWord>县委、县政府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aad08c-4e79-4236-8ebd-cb84ff4f35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1143</Words>
  <Characters>1476</Characters>
  <Lines>0</Lines>
  <Paragraphs>0</Paragraphs>
  <TotalTime>123</TotalTime>
  <ScaleCrop>false</ScaleCrop>
  <LinksUpToDate>false</LinksUpToDate>
  <CharactersWithSpaces>1488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2025-03-07T18:01:00Z</dcterms:created>
  <dc:creator>user</dc:creator>
  <cp:lastModifiedBy>Administrator</cp:lastModifiedBy>
  <cp:lastPrinted>2026-07-13T02:23:00Z</cp:lastPrinted>
  <dcterms:modified xsi:type="dcterms:W3CDTF">2026-07-14T12:59:22Z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05B455B917014B9ABCD21B14FCDEF364_13</vt:lpwstr>
  </property>
  <property fmtid="{D5CDD505-2E9C-101B-9397-08002B2CF9AE}" pid="4" name="KSOTemplateDocerSaveRecord">
    <vt:lpwstr>eyJoZGlkIjoiOTQyZmVhMDBkZjk3MzUzZTBhNDMwODYyNzdjMDhmZjUifQ==</vt:lpwstr>
  </property>
</Properties>
</file>