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30F" w:rsidRDefault="000D230F">
      <w:pPr>
        <w:spacing w:line="640" w:lineRule="exact"/>
        <w:jc w:val="center"/>
        <w:rPr>
          <w:rFonts w:ascii="方正小标宋_GBK" w:eastAsia="方正小标宋_GBK" w:hAnsi="方正小标宋_GBK" w:cs="方正小标宋_GBK"/>
          <w:spacing w:val="-17"/>
          <w:sz w:val="44"/>
          <w:szCs w:val="44"/>
        </w:rPr>
      </w:pPr>
    </w:p>
    <w:p w:rsidR="000D230F" w:rsidRDefault="00EB24B8">
      <w:pPr>
        <w:spacing w:line="640" w:lineRule="exact"/>
        <w:jc w:val="center"/>
        <w:rPr>
          <w:rFonts w:ascii="方正小标宋_GBK" w:eastAsia="方正小标宋_GBK" w:hAnsi="方正小标宋_GBK" w:cs="方正小标宋_GBK"/>
          <w:spacing w:val="-17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pacing w:val="-17"/>
          <w:sz w:val="44"/>
          <w:szCs w:val="44"/>
        </w:rPr>
        <w:t>且末县安委会挂牌督办一家重大火灾隐患单位</w:t>
      </w:r>
    </w:p>
    <w:p w:rsidR="000D230F" w:rsidRDefault="000D230F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</w:p>
    <w:p w:rsidR="000D230F" w:rsidRDefault="00EB24B8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为有效消除辖区消防安全隐患，切实增</w:t>
      </w:r>
      <w:bookmarkStart w:id="0" w:name="_GoBack"/>
      <w:bookmarkEnd w:id="0"/>
      <w:r>
        <w:rPr>
          <w:rFonts w:ascii="方正仿宋_GBK" w:eastAsia="方正仿宋_GBK" w:hAnsi="方正仿宋_GBK" w:cs="方正仿宋_GBK" w:hint="eastAsia"/>
          <w:sz w:val="32"/>
          <w:szCs w:val="32"/>
        </w:rPr>
        <w:t>强社会单位及公众火灾防范意识，全力维护社会面消防安全形势稳定，充分发挥媒体和社会舆论监督的作用，高压推动重大火灾隐患整治，坚决预防和遏制重特大火灾事故发生，现对</w:t>
      </w:r>
      <w:r w:rsidR="00BB2FB6">
        <w:rPr>
          <w:rFonts w:ascii="方正仿宋_GBK" w:eastAsia="方正仿宋_GBK" w:hAnsi="方正仿宋_GBK" w:cs="方正仿宋_GBK" w:hint="eastAsia"/>
          <w:sz w:val="32"/>
          <w:szCs w:val="32"/>
        </w:rPr>
        <w:t>且末县</w:t>
      </w:r>
      <w:r w:rsidR="003E5F57">
        <w:rPr>
          <w:rFonts w:ascii="方正仿宋_GBK" w:eastAsia="方正仿宋_GBK" w:hAnsi="方正仿宋_GBK" w:cs="方正仿宋_GBK" w:hint="eastAsia"/>
          <w:sz w:val="32"/>
          <w:szCs w:val="32"/>
        </w:rPr>
        <w:t>昌兴超市（个体工商户）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存在重大火灾隐患进行政府挂牌督办并曝光公示，具体如下：</w:t>
      </w:r>
    </w:p>
    <w:p w:rsidR="000D230F" w:rsidRPr="00EB24B8" w:rsidRDefault="00BB2FB6" w:rsidP="00EB24B8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且末县</w:t>
      </w:r>
      <w:r w:rsidR="003E5F57">
        <w:rPr>
          <w:rFonts w:ascii="方正仿宋_GBK" w:eastAsia="方正仿宋_GBK" w:hAnsi="方正仿宋_GBK" w:cs="方正仿宋_GBK" w:hint="eastAsia"/>
          <w:sz w:val="32"/>
          <w:szCs w:val="32"/>
        </w:rPr>
        <w:t>昌兴超市（个体工商户）</w:t>
      </w:r>
      <w:r w:rsidR="00EB24B8">
        <w:rPr>
          <w:rFonts w:ascii="方正仿宋_GBK" w:eastAsia="方正仿宋_GBK" w:hAnsi="方正仿宋_GBK" w:cs="方正仿宋_GBK" w:hint="eastAsia"/>
          <w:sz w:val="32"/>
          <w:szCs w:val="32"/>
        </w:rPr>
        <w:t>存在：</w:t>
      </w:r>
      <w:r w:rsidR="00EB24B8">
        <w:rPr>
          <w:rFonts w:ascii="Times New Roman" w:eastAsia="方正仿宋_GBK" w:hAnsi="Times New Roman" w:cs="Times New Roman"/>
          <w:sz w:val="32"/>
          <w:szCs w:val="32"/>
        </w:rPr>
        <w:t>未设置第二安全出口</w:t>
      </w:r>
      <w:r w:rsidR="00EB24B8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="00EB24B8" w:rsidRPr="00EB24B8">
        <w:rPr>
          <w:rFonts w:ascii="Times New Roman" w:eastAsia="方正仿宋_GBK" w:hAnsi="Times New Roman" w:cs="Times New Roman"/>
          <w:sz w:val="32"/>
          <w:szCs w:val="32"/>
        </w:rPr>
        <w:t>不符合《建筑防火通用规范》（</w:t>
      </w:r>
      <w:r w:rsidR="00EB24B8" w:rsidRPr="00EB24B8">
        <w:rPr>
          <w:rFonts w:ascii="Times New Roman" w:eastAsia="方正仿宋_GBK" w:hAnsi="Times New Roman" w:cs="Times New Roman"/>
          <w:sz w:val="32"/>
          <w:szCs w:val="32"/>
        </w:rPr>
        <w:t>GB 55037-2022</w:t>
      </w:r>
      <w:r w:rsidR="00EB24B8" w:rsidRPr="00EB24B8">
        <w:rPr>
          <w:rFonts w:ascii="Times New Roman" w:eastAsia="方正仿宋_GBK" w:hAnsi="Times New Roman" w:cs="Times New Roman"/>
          <w:sz w:val="32"/>
          <w:szCs w:val="32"/>
        </w:rPr>
        <w:t>）第</w:t>
      </w:r>
      <w:r w:rsidR="00EB24B8">
        <w:rPr>
          <w:rFonts w:ascii="Times New Roman" w:eastAsia="方正仿宋_GBK" w:hAnsi="Times New Roman" w:cs="Times New Roman"/>
          <w:sz w:val="32"/>
          <w:szCs w:val="32"/>
        </w:rPr>
        <w:t>7.4.1</w:t>
      </w:r>
      <w:r w:rsidR="00EB24B8" w:rsidRPr="00EB24B8">
        <w:rPr>
          <w:rFonts w:ascii="Times New Roman" w:eastAsia="方正仿宋_GBK" w:hAnsi="Times New Roman" w:cs="Times New Roman"/>
          <w:sz w:val="32"/>
          <w:szCs w:val="32"/>
        </w:rPr>
        <w:t>条之规定</w:t>
      </w:r>
      <w:r w:rsidR="00EB24B8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sectPr w:rsidR="000D230F" w:rsidRPr="00EB24B8" w:rsidSect="000D23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0FF" w:rsidRDefault="00A940FF" w:rsidP="003E5F57">
      <w:r>
        <w:separator/>
      </w:r>
    </w:p>
  </w:endnote>
  <w:endnote w:type="continuationSeparator" w:id="0">
    <w:p w:rsidR="00A940FF" w:rsidRDefault="00A940FF" w:rsidP="003E5F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0FF" w:rsidRDefault="00A940FF" w:rsidP="003E5F57">
      <w:r>
        <w:separator/>
      </w:r>
    </w:p>
  </w:footnote>
  <w:footnote w:type="continuationSeparator" w:id="0">
    <w:p w:rsidR="00A940FF" w:rsidRDefault="00A940FF" w:rsidP="003E5F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GZjNjVhZDJiNDQ3YzI5M2UxZDhiZDhkYTQ5MDU5YjUifQ=="/>
  </w:docVars>
  <w:rsids>
    <w:rsidRoot w:val="000D230F"/>
    <w:rsid w:val="000D230F"/>
    <w:rsid w:val="003E5F57"/>
    <w:rsid w:val="005776CE"/>
    <w:rsid w:val="0082247D"/>
    <w:rsid w:val="00A940FF"/>
    <w:rsid w:val="00BB2FB6"/>
    <w:rsid w:val="00EB24B8"/>
    <w:rsid w:val="2803318E"/>
    <w:rsid w:val="57E2430A"/>
    <w:rsid w:val="6E542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230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E5F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E5F57"/>
    <w:rPr>
      <w:kern w:val="2"/>
      <w:sz w:val="18"/>
      <w:szCs w:val="18"/>
    </w:rPr>
  </w:style>
  <w:style w:type="paragraph" w:styleId="a4">
    <w:name w:val="footer"/>
    <w:basedOn w:val="a"/>
    <w:link w:val="Char0"/>
    <w:rsid w:val="003E5F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E5F5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2026-06-17T02:35:00Z</cp:lastPrinted>
  <dcterms:created xsi:type="dcterms:W3CDTF">2026-06-17T02:36:00Z</dcterms:created>
  <dcterms:modified xsi:type="dcterms:W3CDTF">2026-09-03T09:39:00Z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F6AC100F2CF74CD1906F96781465D0AA</vt:lpwstr>
  </property>
</Properties>
</file>