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center"/>
        <w:textAlignment w:val="auto"/>
        <w:rPr>
          <w:rFonts w:hint="default" w:ascii="Times New Roman" w:hAnsi="Times New Roman" w:eastAsia="方正仿宋_GBK" w:cs="Times New Roman"/>
          <w:w w:val="6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center"/>
        <w:textAlignment w:val="auto"/>
        <w:rPr>
          <w:rFonts w:hint="default" w:ascii="Times New Roman" w:hAnsi="Times New Roman" w:eastAsia="方正仿宋_GBK" w:cs="Times New Roman"/>
          <w:w w:val="6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center"/>
        <w:textAlignment w:val="auto"/>
        <w:rPr>
          <w:rFonts w:hint="default" w:ascii="Times New Roman" w:hAnsi="Times New Roman" w:eastAsia="方正仿宋_GBK" w:cs="Times New Roman"/>
          <w:w w:val="65"/>
          <w:sz w:val="32"/>
          <w:szCs w:val="32"/>
        </w:rPr>
      </w:pP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right="0" w:rightChars="0"/>
        <w:jc w:val="distribute"/>
        <w:textAlignment w:val="auto"/>
        <w:rPr>
          <w:rFonts w:hint="default" w:ascii="Times New Roman" w:hAnsi="Times New Roman" w:eastAsia="方正小标宋_GBK" w:cs="Times New Roman"/>
          <w:b/>
          <w:bCs/>
          <w:color w:val="FF0000"/>
          <w:w w:val="60"/>
          <w:sz w:val="100"/>
        </w:rPr>
      </w:pPr>
      <w:r>
        <w:rPr>
          <w:rFonts w:hint="default" w:ascii="Times New Roman" w:hAnsi="Times New Roman" w:eastAsia="方正小标宋_GBK" w:cs="Times New Roman"/>
          <w:b/>
          <w:bCs/>
          <w:color w:val="FFFFFF" w:themeColor="background1"/>
          <w:w w:val="60"/>
          <w:sz w:val="100"/>
          <w14:textFill>
            <w14:solidFill>
              <w14:schemeClr w14:val="bg1"/>
            </w14:solidFill>
          </w14:textFill>
        </w:rPr>
        <w:t>且末县人民政府办公室文件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4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color w:val="000000"/>
          <w:spacing w:val="4"/>
          <w:sz w:val="31"/>
          <w:szCs w:val="31"/>
        </w:rPr>
        <w:t>且政办发〔202</w:t>
      </w:r>
      <w:r>
        <w:rPr>
          <w:rFonts w:hint="eastAsia" w:ascii="Times New Roman" w:hAnsi="Times New Roman" w:eastAsia="方正仿宋_GBK" w:cs="Times New Roman"/>
          <w:color w:val="000000"/>
          <w:spacing w:val="4"/>
          <w:sz w:val="31"/>
          <w:szCs w:val="31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pacing w:val="4"/>
          <w:sz w:val="31"/>
          <w:szCs w:val="31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pacing w:val="4"/>
          <w:sz w:val="31"/>
          <w:szCs w:val="31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color w:val="000000"/>
          <w:spacing w:val="4"/>
          <w:sz w:val="31"/>
          <w:szCs w:val="31"/>
        </w:rPr>
        <w:t>号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仿宋_GBK" w:cs="Times New Roman"/>
          <w:spacing w:val="96"/>
          <w:w w:val="75"/>
          <w:sz w:val="32"/>
        </w:rPr>
      </w:pPr>
      <w:r>
        <w:rPr>
          <w:rFonts w:hint="default" w:ascii="Times New Roman" w:hAnsi="Times New Roman" w:eastAsia="方正仿宋_GBK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232410</wp:posOffset>
                </wp:positionV>
                <wp:extent cx="5600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8575" cap="flat" cmpd="sng">
                          <a:noFill/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15pt;margin-top:18.3pt;height:0pt;width:441pt;z-index:251660288;mso-width-relative:page;mso-height-relative:page;" filled="f" stroked="f" coordsize="21600,21600" o:gfxdata="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yI4iO2QAA&#10;AAkBAAAPAAAAAAAAAAEAIAAAACIAAABkcnMvZG93bnJldi54bWxQSwECFAAUAAAACACHTuJA6HId&#10;oOQBAAC8AwAADgAAAAAAAAABACAAAAAoAQAAZHJzL2Uyb0RvYy54bWxQSwUGAAAAAAYABgBZAQAA&#10;fgUAAAAA&#10;">
                <v:fill on="f" focussize="0,0"/>
                <v:stroke on="f" weight="2.2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600700" cy="0"/>
                <wp:effectExtent l="0" t="13970" r="7620" b="1651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chemeClr val="bg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6pt;height:0pt;width:441pt;z-index:251659264;mso-width-relative:page;mso-height-relative:page;" filled="f" stroked="t" coordsize="21600,21600" o:gfxdata="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0SnlSdAAAAAGAQAADwAAAAAAAAABACAAAAAiAAAAZHJzL2Rvd25yZXYueG1sUEsBAhQAFAAA&#10;AAgAh07iQLUJ7uT3AQAA5QMAAA4AAAAAAAAAAQAgAAAAHwEAAGRycy9lMm9Eb2MueG1sUEsFBgAA&#10;AAAGAAYAWQEAAIgFAAAAAA==&#10;">
                <v:fill on="f" focussize="0,0"/>
                <v:stroke weight="2.25pt" color="#FFFFFF [3212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rPr>
          <w:rFonts w:hint="default" w:ascii="Times New Roman" w:hAnsi="Times New Roman" w:eastAsia="方正小标宋_GBK" w:cs="Times New Roman"/>
          <w:color w:val="000000"/>
          <w:sz w:val="40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关于</w:t>
      </w:r>
      <w:r>
        <w:rPr>
          <w:rFonts w:hint="default" w:ascii="Times New Roman" w:hAnsi="Times New Roman" w:eastAsia="方正小标宋简体" w:cs="Times New Roman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公布规范性文件清理结果的通知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color w:val="000000"/>
          <w:spacing w:val="4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pacing w:val="4"/>
          <w:sz w:val="32"/>
          <w:szCs w:val="32"/>
        </w:rPr>
        <w:t>各乡镇人民政府，县人民政府各部门、直属机构，各企事业单位、人民团体，驻且各单位，且末昆仑工业园区</w:t>
      </w:r>
      <w:r>
        <w:rPr>
          <w:rFonts w:hint="default" w:ascii="Times New Roman" w:hAnsi="Times New Roman" w:eastAsia="方正仿宋_GBK" w:cs="Times New Roman"/>
          <w:color w:val="000000"/>
          <w:spacing w:val="4"/>
          <w:sz w:val="32"/>
          <w:szCs w:val="32"/>
          <w:lang w:eastAsia="zh-CN"/>
        </w:rPr>
        <w:t>管委会</w:t>
      </w:r>
      <w:r>
        <w:rPr>
          <w:rFonts w:hint="default" w:ascii="Times New Roman" w:hAnsi="Times New Roman" w:eastAsia="方正仿宋_GBK" w:cs="Times New Roman"/>
          <w:color w:val="000000"/>
          <w:spacing w:val="4"/>
          <w:sz w:val="32"/>
          <w:szCs w:val="32"/>
        </w:rPr>
        <w:t>：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15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根据《新疆维吾尔自治区行政规范性文件管理办法》（政府令第218号）和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《关于开展行政规范性文件和政策性文件集中清理工作的通知》（巴政办发〔2023〕35号）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要求，县人民政府对职责权属范围规范性文件进行全面清理，清理结果已经县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十八届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人民政府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第39次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常务会研究通过。现将有关事宜通知如下：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15"/>
        <w:textAlignment w:val="auto"/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caps w:val="0"/>
          <w:color w:val="000000"/>
          <w:spacing w:val="0"/>
          <w:sz w:val="32"/>
          <w:szCs w:val="32"/>
          <w:shd w:val="clear" w:fill="FFFFFF"/>
        </w:rPr>
        <w:t>一、</w:t>
      </w: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</w:rPr>
        <w:t>确认《</w:t>
      </w: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关于印发</w:t>
      </w:r>
      <w:r>
        <w:rPr>
          <w:rFonts w:hint="eastAsia" w:ascii="方正仿宋_GBK" w:hAnsi="方正仿宋_GBK" w:eastAsia="方正仿宋_GBK" w:cs="方正仿宋_GBK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〈</w:t>
      </w: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且末县公租房管理办法</w:t>
      </w:r>
      <w:r>
        <w:rPr>
          <w:rFonts w:hint="eastAsia" w:ascii="方正仿宋_GBK" w:hAnsi="方正仿宋_GBK" w:eastAsia="方正仿宋_GBK" w:cs="方正仿宋_GBK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〉</w:t>
      </w: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的通知</w:t>
      </w: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</w:rPr>
        <w:t>》（且政办发〔2021〕19号）等</w:t>
      </w:r>
      <w:r>
        <w:rPr>
          <w:rFonts w:hint="eastAsia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</w:rPr>
        <w:t>件行政规范性文件继续有效。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15"/>
        <w:textAlignment w:val="auto"/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方正黑体_GBK" w:hAnsi="方正黑体_GBK" w:eastAsia="方正黑体_GBK" w:cs="方正黑体_GBK"/>
          <w:caps w:val="0"/>
          <w:color w:val="000000"/>
          <w:spacing w:val="0"/>
          <w:sz w:val="32"/>
          <w:szCs w:val="32"/>
          <w:shd w:val="clear" w:fill="FFFFFF"/>
        </w:rPr>
        <w:t>二、</w:t>
      </w: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废止</w:t>
      </w: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</w:rPr>
        <w:t>《</w:t>
      </w: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关于进一步加强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公路用地、公路建筑控制区管理的通知</w:t>
      </w: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</w:rPr>
        <w:t>》（且政办发〔2023〕1号）等</w:t>
      </w: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</w:rPr>
        <w:t>件规范性文件。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15"/>
        <w:textAlignment w:val="auto"/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方正黑体_GBK" w:hAnsi="方正黑体_GBK" w:eastAsia="方正黑体_GBK" w:cs="方正黑体_GBK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</w:rPr>
        <w:t>确认《</w:t>
      </w: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关于印发</w:t>
      </w:r>
      <w:r>
        <w:rPr>
          <w:rFonts w:hint="eastAsia" w:ascii="方正仿宋_GBK" w:hAnsi="方正仿宋_GBK" w:eastAsia="方正仿宋_GBK" w:cs="方正仿宋_GBK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〈</w:t>
      </w: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且末县招商引资优惠政策（试行）</w:t>
      </w:r>
      <w:r>
        <w:rPr>
          <w:rFonts w:hint="eastAsia" w:ascii="方正仿宋_GBK" w:hAnsi="方正仿宋_GBK" w:eastAsia="方正仿宋_GBK" w:cs="方正仿宋_GBK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〉</w:t>
      </w: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的通知</w:t>
      </w: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</w:rPr>
        <w:t>》（且政发〔2022〕195号）</w:t>
      </w:r>
      <w:r>
        <w:rPr>
          <w:rFonts w:hint="eastAsia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</w:rPr>
        <w:t>件</w:t>
      </w:r>
      <w:r>
        <w:rPr>
          <w:rFonts w:hint="eastAsia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政策</w:t>
      </w: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</w:rPr>
        <w:t>性文件继续有效。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15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四、</w:t>
      </w: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</w:rPr>
        <w:t>废止的规范性文件自公布之日起不再执行；继续有效的规范性文件</w:t>
      </w:r>
      <w:r>
        <w:rPr>
          <w:rFonts w:hint="eastAsia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和政策性文件</w:t>
      </w: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</w:rPr>
        <w:t>，有效期自发布之日起计算；凡未列入继续有效目录的规范性文件，今后不得作为行政管理依据。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15"/>
        <w:textAlignment w:val="auto"/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15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</w:rPr>
        <w:t>附</w:t>
      </w:r>
      <w:r>
        <w:rPr>
          <w:rFonts w:hint="eastAsia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件</w:t>
      </w: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</w:rPr>
        <w:t>：1</w:t>
      </w:r>
      <w:r>
        <w:rPr>
          <w:rFonts w:hint="eastAsia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</w:rPr>
        <w:t>行政规范性文件清理结果目录（继续有效）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15"/>
        <w:textAlignment w:val="auto"/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</w:rPr>
        <w:t>2</w:t>
      </w:r>
      <w:r>
        <w:rPr>
          <w:rFonts w:hint="eastAsia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. </w:t>
      </w:r>
      <w:r>
        <w:rPr>
          <w:rFonts w:hint="eastAsia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行政规范性文件清理结果目录（废止）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15"/>
        <w:textAlignment w:val="auto"/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3. </w:t>
      </w:r>
      <w:r>
        <w:rPr>
          <w:rFonts w:hint="eastAsia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政策性</w:t>
      </w: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</w:rPr>
        <w:t>文件清理结果目录（继续有效）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15"/>
        <w:textAlignment w:val="auto"/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15"/>
        <w:textAlignment w:val="auto"/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15"/>
        <w:textAlignment w:val="auto"/>
        <w:rPr>
          <w:rFonts w:hint="eastAsia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且末县人民政府办公室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15"/>
        <w:textAlignment w:val="auto"/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2023年9月11日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</w:p>
    <w:p>
      <w:pPr>
        <w:pStyle w:val="19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</w:p>
    <w:p>
      <w:pPr>
        <w:pStyle w:val="19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</w:p>
    <w:p>
      <w:pPr>
        <w:pStyle w:val="19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行政规范性文件清理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结果目录（继续有效）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（纳入清理范围的总数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件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继续有效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总数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件）</w:t>
      </w:r>
    </w:p>
    <w:tbl>
      <w:tblPr>
        <w:tblStyle w:val="14"/>
        <w:tblpPr w:leftFromText="180" w:rightFromText="180" w:vertAnchor="text" w:horzAnchor="page" w:tblpXSpec="center" w:tblpY="57"/>
        <w:tblW w:w="94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640"/>
        <w:gridCol w:w="1635"/>
        <w:gridCol w:w="2580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  <w:t>制定机关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  <w:t>文号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  <w:t>文件标题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  <w:t>继续有效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  <w:t>且末县人民政府办公室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且政办发〔2021〕19号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关于印发《且末县公租房管理办法》的通知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pStyle w:val="10"/>
              <w:spacing w:before="0" w:beforeLines="0" w:beforeAutospacing="0" w:after="0" w:afterLines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对符合现行法律、法规、 规章和国家、自治区政策规定，仍适应经济社会高质最发展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  <w:t>且末县人民政府办公室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且政办发〔2021〕35号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关于印发《且末县水利工程水费计收使用管理办法》的通知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pStyle w:val="10"/>
              <w:spacing w:before="0" w:beforeLines="0" w:beforeAutospacing="0" w:after="0" w:afterLines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对符合现行法律、法规、 规章和国家、自治区政策规定，仍适应经济社会高质最发展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  <w:t>且末县人民政府办公室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且政办发〔2019〕59号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关于印发《且末县城乡困难群众临时救助实施方案》的通知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pStyle w:val="10"/>
              <w:spacing w:before="0" w:beforeLines="0" w:beforeAutospacing="0" w:after="0" w:afterLines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对符合现行法律、法规、 规章和国家、自治区政策规定，仍适应经济社会高质最发展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  <w:t>且末县人民政府办公室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且政办规发〔202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号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关于印发《且末县农村供水管理实施细则》的通知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pStyle w:val="10"/>
              <w:spacing w:before="0" w:beforeLines="0" w:beforeAutospacing="0" w:after="0" w:afterLines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对符合现行法律、法规、 规章和国家、自治区政策规定，仍适应经济社会高质最发展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br w:type="page"/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行政规范性文件清理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结果目录（废止）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（纳入清理范围的总数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件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废止、失效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总数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件）</w:t>
      </w:r>
    </w:p>
    <w:tbl>
      <w:tblPr>
        <w:tblStyle w:val="14"/>
        <w:tblpPr w:leftFromText="180" w:rightFromText="180" w:vertAnchor="text" w:horzAnchor="page" w:tblpXSpec="center" w:tblpY="57"/>
        <w:tblW w:w="104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510"/>
        <w:gridCol w:w="1755"/>
        <w:gridCol w:w="3255"/>
        <w:gridCol w:w="2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  <w:t>制定机关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  <w:t>文号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  <w:t>文件标题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  <w:t>废止理由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  <w:t>且末县人民政府办公室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且政办发〔2023〕1号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关于进一步加强公路用地、公路建筑控制区管理的通知》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不符合现行法律、法规、规章和国家、自治区政策规定的，不适应经济社会高质量发展需求、与国家和自治区重大改革方向不一致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  <w:t>且末县人民政府办公室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且政办发〔2022〕55号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关于印发&lt;且末县农业水价综合改革配套管理办法&gt;等十三项制度的通知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不符合现行法律、法规、规章和国家、自治区政策规定的，不适应经济社会高质量发展需求、与国家和自治区重大改革方向不一致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  <w:t>且末县人民政府办公室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且政办发〔2022〕28号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印发&lt;且末县农村生活垃圾治理实施方案&gt;的通知》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不符合现行法律、法规、规章和国家、自治区政策规定的，不适应经济社会高质量发展需求、与国家和自治区重大改革方向不一致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  <w:t>且末县人民政府办公室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且政办发〔2017〕123号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关于印发《且末县进一步加强重大项目税收征管实施意见》的通知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规范性文件中应当载明有效期限，有效期限一般不得超过5年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  <w:t>且末县人民政府办公室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且政办发〔2017〕195号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关于贯彻国务院优化建设及工程防雷决定的意见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规范性文件中应当载明有效期限，有效期限一般不得超过5年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  <w:t>且末县人民政府办公室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且政办发〔2017〕63号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关于印发《且末县“五保老人”集中供养和孤儿集中收养工作实施方案》的通知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规范性文件中应当载明有效期限，有效期限一般不得超过5年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  <w:t>且末县人民政府办公室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且政办发〔2017〕24号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关于建立困难群众基本生活保障工作协调机制的通知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规范性文件中应当载明有效期限，有效期限一般不得超过5年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  <w:t>且末县人民政府办公室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且政办发〔2017〕146号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关于印发《且末县城乡低保工作实施方案》的通知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规范性文件中应当载明有效期限，有效期限一般不得超过5年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9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  <w:t>且末县人民政府办公室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且政办发〔2018〕105号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关于印发《且末县创建国家有机产品认证示范区实施方案》的通知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规范性文件中应当载明有效期限，有效期限一般不得超过5年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10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  <w:t>且末县人民政府办公室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且政办发〔2017〕39号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关于印发《且末县“且末红枣“地理标志产品保护工作实施方案》的通知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规范性文件中应当载明有效期限，有效期限一般不得超过5年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11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  <w:t>且末县人民政府办公室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且政办发〔2018〕115号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关于印发《且末县农业用水综合管理方案》的通知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规范性文件中应当载明有效期限，有效期限一般不得超过5年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12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  <w:t>且末县人民政府办公室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且政办发〔2018〕58号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关于印发《且末县防风治沙林基地管理与考核细则》的通知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规范性文件中应当载明有效期限，有效期限一般不得超过5年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13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 w:eastAsia="zh-CN"/>
              </w:rPr>
              <w:t>且末县人民政府办公室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且政办发〔2018〕37号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关于印发《且末县进一步贯彻落实特困人员救助供养制度实施方案》的通知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规范性文件中应当载明有效期限，有效期限一般不得超过5年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表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政策性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文件清理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结果目录（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继续有效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（纳入清理范围的总数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件 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继续有效总数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件）</w:t>
      </w:r>
    </w:p>
    <w:tbl>
      <w:tblPr>
        <w:tblStyle w:val="14"/>
        <w:tblpPr w:leftFromText="180" w:rightFromText="180" w:vertAnchor="text" w:horzAnchor="page" w:tblpX="1654" w:tblpY="57"/>
        <w:tblW w:w="9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740"/>
        <w:gridCol w:w="1748"/>
        <w:gridCol w:w="2856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  <w:t>制定机关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  <w:t>文号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  <w:t>文件标题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  <w:t>继续有效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5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zh-CN" w:eastAsia="zh-CN" w:bidi="zh-CN"/>
              </w:rPr>
              <w:t>且末县人民政府办公室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pStyle w:val="5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zh-CN"/>
              </w:rPr>
              <w:t>且政发〔2022〕195号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关于印发《且末县招商引资优惠政策（试行）》的通知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pStyle w:val="5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zh-CN" w:eastAsia="zh-CN" w:bidi="zh-CN"/>
              </w:rPr>
              <w:t>适应经济社会高质最发展需求的</w:t>
            </w:r>
          </w:p>
        </w:tc>
      </w:tr>
    </w:tbl>
    <w:p>
      <w:pPr>
        <w:pStyle w:val="19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455930</wp:posOffset>
            </wp:positionV>
            <wp:extent cx="1800225" cy="533400"/>
            <wp:effectExtent l="0" t="0" r="9525" b="0"/>
            <wp:wrapNone/>
            <wp:docPr id="7" name="图片 7" descr="labelocx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labelocxtem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5880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5pt;height:0pt;width:440pt;z-index:251662336;mso-width-relative:page;mso-height-relative:page;" filled="f" stroked="t" coordsize="21600,21600" o:gfxdata="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X22qj0gAAAAQBAAAPAAAAAAAAAAEAIAAAACIAAABkcnMvZG93bnJldi54bWxQSwECFAAUAAAA&#10;CACHTuJAcSjYTfQBAADkAwAADgAAAAAAAAABACAAAAAh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55880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pt;height:0pt;width:440pt;z-index:251661312;mso-width-relative:page;mso-height-relative:page;" filled="f" stroked="t" coordsize="21600,21600" o:gfxdata="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vhk1dMAAAAGAQAADwAAAAAAAAABACAAAAAiAAAAZHJzL2Rvd25yZXYueG1sUEsBAhQAFAAA&#10;AAgAh07iQGBDvCD0AQAA5AMAAA4AAAAAAAAAAQAgAAAAI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且末县人民政府办公室     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     202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9</w:t>
      </w:r>
      <w:r>
        <w:rPr>
          <w:rFonts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11</w:t>
      </w:r>
      <w:r>
        <w:rPr>
          <w:rFonts w:ascii="Times New Roman" w:hAnsi="Times New Roman" w:eastAsia="方正仿宋_GBK" w:cs="Times New Roman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1871" w:right="1531" w:bottom="1984" w:left="1531" w:header="964" w:footer="1644" w:gutter="0"/>
      <w:cols w:space="0" w:num="1"/>
      <w:rtlGutter w:val="0"/>
      <w:docGrid w:type="lines" w:linePitch="4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LKATIP Basma">
    <w:panose1 w:val="02000000000000000000"/>
    <w:charset w:val="00"/>
    <w:family w:val="auto"/>
    <w:pitch w:val="default"/>
    <w:sig w:usb0="80006003" w:usb1="A0010458" w:usb2="00000008" w:usb3="00000000" w:csb0="0000004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6"/>
        <w:rFonts w:ascii="Times New Roman" w:hAnsi="Times New Roman" w:cs="Times New Roman"/>
        <w:sz w:val="28"/>
        <w:szCs w:val="28"/>
      </w:rPr>
    </w:pPr>
    <w:r>
      <w:rPr>
        <w:rStyle w:val="16"/>
        <w:rFonts w:ascii="Times New Roman" w:hAnsi="Times New Roman" w:cs="Times New Roman"/>
        <w:sz w:val="28"/>
        <w:szCs w:val="28"/>
      </w:rPr>
      <w:t xml:space="preserve">— </w:t>
    </w:r>
    <w:r>
      <w:rPr>
        <w:rStyle w:val="16"/>
        <w:rFonts w:ascii="Times New Roman" w:hAnsi="Times New Roman" w:cs="Times New Roman"/>
        <w:sz w:val="28"/>
        <w:szCs w:val="28"/>
      </w:rPr>
      <w:fldChar w:fldCharType="begin"/>
    </w:r>
    <w:r>
      <w:rPr>
        <w:rStyle w:val="16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16"/>
        <w:rFonts w:ascii="Times New Roman" w:hAnsi="Times New Roman" w:cs="Times New Roman"/>
        <w:sz w:val="28"/>
        <w:szCs w:val="28"/>
      </w:rPr>
      <w:fldChar w:fldCharType="separate"/>
    </w:r>
    <w:r>
      <w:rPr>
        <w:rStyle w:val="16"/>
        <w:rFonts w:ascii="Times New Roman" w:hAnsi="Times New Roman" w:cs="Times New Roman"/>
        <w:sz w:val="28"/>
        <w:szCs w:val="28"/>
      </w:rPr>
      <w:t>24</w:t>
    </w:r>
    <w:r>
      <w:rPr>
        <w:rStyle w:val="16"/>
        <w:rFonts w:ascii="Times New Roman" w:hAnsi="Times New Roman" w:cs="Times New Roman"/>
        <w:sz w:val="28"/>
        <w:szCs w:val="28"/>
      </w:rPr>
      <w:fldChar w:fldCharType="end"/>
    </w:r>
    <w:r>
      <w:rPr>
        <w:rStyle w:val="16"/>
        <w:rFonts w:ascii="Times New Roman" w:hAnsi="Times New Roman" w:cs="Times New Roman"/>
        <w:sz w:val="28"/>
        <w:szCs w:val="28"/>
      </w:rPr>
      <w:t xml:space="preserve"> —</w:t>
    </w:r>
  </w:p>
  <w:p>
    <w:pPr>
      <w:pStyle w:val="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trackedChanges" w:enforcement="0"/>
  <w:defaultTabStop w:val="420"/>
  <w:drawingGridVerticalSpacing w:val="22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725"/>
    <w:rsid w:val="00012A74"/>
    <w:rsid w:val="000246F1"/>
    <w:rsid w:val="00054855"/>
    <w:rsid w:val="00080FB5"/>
    <w:rsid w:val="000F2F81"/>
    <w:rsid w:val="00101F20"/>
    <w:rsid w:val="00102E07"/>
    <w:rsid w:val="00104D66"/>
    <w:rsid w:val="00111CFC"/>
    <w:rsid w:val="0011611C"/>
    <w:rsid w:val="001311BB"/>
    <w:rsid w:val="00136DD0"/>
    <w:rsid w:val="0014696E"/>
    <w:rsid w:val="001774DE"/>
    <w:rsid w:val="001A169A"/>
    <w:rsid w:val="001A21E3"/>
    <w:rsid w:val="001C3AC8"/>
    <w:rsid w:val="001C647A"/>
    <w:rsid w:val="00207839"/>
    <w:rsid w:val="00211D93"/>
    <w:rsid w:val="002168EC"/>
    <w:rsid w:val="0022143E"/>
    <w:rsid w:val="00233CDE"/>
    <w:rsid w:val="00234FFE"/>
    <w:rsid w:val="00241B36"/>
    <w:rsid w:val="002543E8"/>
    <w:rsid w:val="00270085"/>
    <w:rsid w:val="00286104"/>
    <w:rsid w:val="002876A1"/>
    <w:rsid w:val="0029677C"/>
    <w:rsid w:val="002B111F"/>
    <w:rsid w:val="002B16DC"/>
    <w:rsid w:val="002C5D8F"/>
    <w:rsid w:val="002C6A46"/>
    <w:rsid w:val="002E317F"/>
    <w:rsid w:val="00323DFE"/>
    <w:rsid w:val="00356EE2"/>
    <w:rsid w:val="00365B1D"/>
    <w:rsid w:val="00372F31"/>
    <w:rsid w:val="0039208F"/>
    <w:rsid w:val="003A0C7A"/>
    <w:rsid w:val="003C20F0"/>
    <w:rsid w:val="003C7714"/>
    <w:rsid w:val="003D2347"/>
    <w:rsid w:val="003E0C6B"/>
    <w:rsid w:val="003F753F"/>
    <w:rsid w:val="00400452"/>
    <w:rsid w:val="00402DF5"/>
    <w:rsid w:val="00405AAA"/>
    <w:rsid w:val="00406B5D"/>
    <w:rsid w:val="0041332A"/>
    <w:rsid w:val="004318D5"/>
    <w:rsid w:val="004424CE"/>
    <w:rsid w:val="004710A8"/>
    <w:rsid w:val="00475DF3"/>
    <w:rsid w:val="00477FB9"/>
    <w:rsid w:val="00480342"/>
    <w:rsid w:val="00482330"/>
    <w:rsid w:val="00483458"/>
    <w:rsid w:val="00490A37"/>
    <w:rsid w:val="004A1AAF"/>
    <w:rsid w:val="004A2CE4"/>
    <w:rsid w:val="004C2181"/>
    <w:rsid w:val="004E19BA"/>
    <w:rsid w:val="004E4B7B"/>
    <w:rsid w:val="004F66EB"/>
    <w:rsid w:val="004F7244"/>
    <w:rsid w:val="005020FB"/>
    <w:rsid w:val="00504947"/>
    <w:rsid w:val="0051097D"/>
    <w:rsid w:val="00511443"/>
    <w:rsid w:val="00511AF6"/>
    <w:rsid w:val="005314BA"/>
    <w:rsid w:val="00576F64"/>
    <w:rsid w:val="00580A84"/>
    <w:rsid w:val="0059325D"/>
    <w:rsid w:val="005B2980"/>
    <w:rsid w:val="005D6BFF"/>
    <w:rsid w:val="005F4C34"/>
    <w:rsid w:val="005F50D2"/>
    <w:rsid w:val="006563C0"/>
    <w:rsid w:val="00681400"/>
    <w:rsid w:val="00681485"/>
    <w:rsid w:val="00686D85"/>
    <w:rsid w:val="00687302"/>
    <w:rsid w:val="00687884"/>
    <w:rsid w:val="006979CD"/>
    <w:rsid w:val="006A1A46"/>
    <w:rsid w:val="006B4A21"/>
    <w:rsid w:val="006B7366"/>
    <w:rsid w:val="006C0CC1"/>
    <w:rsid w:val="006D013A"/>
    <w:rsid w:val="006D3A73"/>
    <w:rsid w:val="006D3B1E"/>
    <w:rsid w:val="006D6CAC"/>
    <w:rsid w:val="006D7B1E"/>
    <w:rsid w:val="006E533E"/>
    <w:rsid w:val="006F6F90"/>
    <w:rsid w:val="0070028E"/>
    <w:rsid w:val="00722572"/>
    <w:rsid w:val="00735722"/>
    <w:rsid w:val="007513C1"/>
    <w:rsid w:val="007544AA"/>
    <w:rsid w:val="00762DCE"/>
    <w:rsid w:val="0077301C"/>
    <w:rsid w:val="00783289"/>
    <w:rsid w:val="007A6BC0"/>
    <w:rsid w:val="007C60D0"/>
    <w:rsid w:val="007C6102"/>
    <w:rsid w:val="007E0F34"/>
    <w:rsid w:val="007E5AE1"/>
    <w:rsid w:val="00806795"/>
    <w:rsid w:val="00844E04"/>
    <w:rsid w:val="00850CD2"/>
    <w:rsid w:val="00865D8E"/>
    <w:rsid w:val="008728F5"/>
    <w:rsid w:val="008744F8"/>
    <w:rsid w:val="008A5DCD"/>
    <w:rsid w:val="008C192E"/>
    <w:rsid w:val="008C2D3E"/>
    <w:rsid w:val="008C6568"/>
    <w:rsid w:val="008E55CD"/>
    <w:rsid w:val="009168C5"/>
    <w:rsid w:val="00951649"/>
    <w:rsid w:val="00957FF6"/>
    <w:rsid w:val="009A485E"/>
    <w:rsid w:val="009B73AF"/>
    <w:rsid w:val="009C42E7"/>
    <w:rsid w:val="009C53ED"/>
    <w:rsid w:val="009E2266"/>
    <w:rsid w:val="009F64A2"/>
    <w:rsid w:val="00A110B5"/>
    <w:rsid w:val="00A330E8"/>
    <w:rsid w:val="00A40417"/>
    <w:rsid w:val="00A41C35"/>
    <w:rsid w:val="00A55F37"/>
    <w:rsid w:val="00A66F93"/>
    <w:rsid w:val="00A67AF3"/>
    <w:rsid w:val="00A75DB2"/>
    <w:rsid w:val="00A76532"/>
    <w:rsid w:val="00A84E76"/>
    <w:rsid w:val="00A879D0"/>
    <w:rsid w:val="00A9021F"/>
    <w:rsid w:val="00AA4947"/>
    <w:rsid w:val="00AB59AD"/>
    <w:rsid w:val="00AB5C08"/>
    <w:rsid w:val="00AB735D"/>
    <w:rsid w:val="00AD0170"/>
    <w:rsid w:val="00AF2CFA"/>
    <w:rsid w:val="00B249EB"/>
    <w:rsid w:val="00B3159A"/>
    <w:rsid w:val="00B43582"/>
    <w:rsid w:val="00B75B56"/>
    <w:rsid w:val="00B8791E"/>
    <w:rsid w:val="00BB54B1"/>
    <w:rsid w:val="00BB5861"/>
    <w:rsid w:val="00BC1782"/>
    <w:rsid w:val="00BC4D0B"/>
    <w:rsid w:val="00BE5049"/>
    <w:rsid w:val="00C011EF"/>
    <w:rsid w:val="00C03AD2"/>
    <w:rsid w:val="00C725E6"/>
    <w:rsid w:val="00C8557F"/>
    <w:rsid w:val="00C86D61"/>
    <w:rsid w:val="00C941DF"/>
    <w:rsid w:val="00CA1CEC"/>
    <w:rsid w:val="00CC1662"/>
    <w:rsid w:val="00CD2D7F"/>
    <w:rsid w:val="00D06CD1"/>
    <w:rsid w:val="00D1396F"/>
    <w:rsid w:val="00D35E18"/>
    <w:rsid w:val="00D474C9"/>
    <w:rsid w:val="00D65D26"/>
    <w:rsid w:val="00D7584B"/>
    <w:rsid w:val="00D95CDA"/>
    <w:rsid w:val="00DF5568"/>
    <w:rsid w:val="00DF7B4E"/>
    <w:rsid w:val="00E05892"/>
    <w:rsid w:val="00E36367"/>
    <w:rsid w:val="00E64E7B"/>
    <w:rsid w:val="00E71715"/>
    <w:rsid w:val="00E85046"/>
    <w:rsid w:val="00E86F4C"/>
    <w:rsid w:val="00E94EF1"/>
    <w:rsid w:val="00EA2C73"/>
    <w:rsid w:val="00EA7B1E"/>
    <w:rsid w:val="00ED207F"/>
    <w:rsid w:val="00ED6E0A"/>
    <w:rsid w:val="00EE1C71"/>
    <w:rsid w:val="00EE2FE6"/>
    <w:rsid w:val="00EE4AA9"/>
    <w:rsid w:val="00EF42C9"/>
    <w:rsid w:val="00EF6816"/>
    <w:rsid w:val="00F116DC"/>
    <w:rsid w:val="00F15DB8"/>
    <w:rsid w:val="00F2289B"/>
    <w:rsid w:val="00F31277"/>
    <w:rsid w:val="00F47052"/>
    <w:rsid w:val="00F5063C"/>
    <w:rsid w:val="00F554D6"/>
    <w:rsid w:val="00F74D08"/>
    <w:rsid w:val="00F84289"/>
    <w:rsid w:val="00F86868"/>
    <w:rsid w:val="00FE31B1"/>
    <w:rsid w:val="0171156E"/>
    <w:rsid w:val="0179221C"/>
    <w:rsid w:val="01914E97"/>
    <w:rsid w:val="02126B4F"/>
    <w:rsid w:val="02351C6D"/>
    <w:rsid w:val="03666F38"/>
    <w:rsid w:val="038A079C"/>
    <w:rsid w:val="03CF3FC2"/>
    <w:rsid w:val="05516C3E"/>
    <w:rsid w:val="05C877E5"/>
    <w:rsid w:val="061C74B6"/>
    <w:rsid w:val="06481886"/>
    <w:rsid w:val="064E604D"/>
    <w:rsid w:val="065107A0"/>
    <w:rsid w:val="068645E5"/>
    <w:rsid w:val="07031633"/>
    <w:rsid w:val="07141AF4"/>
    <w:rsid w:val="07975760"/>
    <w:rsid w:val="08310D2F"/>
    <w:rsid w:val="08B729FC"/>
    <w:rsid w:val="08D71254"/>
    <w:rsid w:val="094F743E"/>
    <w:rsid w:val="09836392"/>
    <w:rsid w:val="09B01AC8"/>
    <w:rsid w:val="0A5764B9"/>
    <w:rsid w:val="0BBD13D0"/>
    <w:rsid w:val="0C070259"/>
    <w:rsid w:val="0CA7062B"/>
    <w:rsid w:val="0CB56C8E"/>
    <w:rsid w:val="0CC45924"/>
    <w:rsid w:val="0CCE1B9D"/>
    <w:rsid w:val="0D785A32"/>
    <w:rsid w:val="0EA74366"/>
    <w:rsid w:val="0ECA7A32"/>
    <w:rsid w:val="0ED12B4C"/>
    <w:rsid w:val="0F054CFB"/>
    <w:rsid w:val="0F3062E6"/>
    <w:rsid w:val="0F3A0F19"/>
    <w:rsid w:val="0F4065DB"/>
    <w:rsid w:val="0FAE06B1"/>
    <w:rsid w:val="103306ED"/>
    <w:rsid w:val="1035215C"/>
    <w:rsid w:val="10590A36"/>
    <w:rsid w:val="109F18A9"/>
    <w:rsid w:val="119553C7"/>
    <w:rsid w:val="11A17B37"/>
    <w:rsid w:val="11B144A3"/>
    <w:rsid w:val="1275686D"/>
    <w:rsid w:val="128C5F4F"/>
    <w:rsid w:val="12A03457"/>
    <w:rsid w:val="12B205E4"/>
    <w:rsid w:val="13016819"/>
    <w:rsid w:val="130C1959"/>
    <w:rsid w:val="134A1A76"/>
    <w:rsid w:val="13C35E0A"/>
    <w:rsid w:val="13D1669A"/>
    <w:rsid w:val="14857EF4"/>
    <w:rsid w:val="157E4EE9"/>
    <w:rsid w:val="159533F1"/>
    <w:rsid w:val="15E17420"/>
    <w:rsid w:val="168C3B1F"/>
    <w:rsid w:val="16A135E6"/>
    <w:rsid w:val="17560D02"/>
    <w:rsid w:val="17A86276"/>
    <w:rsid w:val="185D75E4"/>
    <w:rsid w:val="187D7BE6"/>
    <w:rsid w:val="199A6EB7"/>
    <w:rsid w:val="1AA03AF3"/>
    <w:rsid w:val="1AB52FB6"/>
    <w:rsid w:val="1AD5009A"/>
    <w:rsid w:val="1AD558A6"/>
    <w:rsid w:val="1B5F5044"/>
    <w:rsid w:val="1B7C228F"/>
    <w:rsid w:val="1C7A47BE"/>
    <w:rsid w:val="1C885281"/>
    <w:rsid w:val="1D332D87"/>
    <w:rsid w:val="1DEC71B6"/>
    <w:rsid w:val="1EB814B8"/>
    <w:rsid w:val="1EE5B892"/>
    <w:rsid w:val="1EF620CA"/>
    <w:rsid w:val="1F2118F5"/>
    <w:rsid w:val="1F2D3839"/>
    <w:rsid w:val="20784EF3"/>
    <w:rsid w:val="20947C82"/>
    <w:rsid w:val="20B4397C"/>
    <w:rsid w:val="20F83D17"/>
    <w:rsid w:val="2146603E"/>
    <w:rsid w:val="21CC63AC"/>
    <w:rsid w:val="21DB4D9B"/>
    <w:rsid w:val="21DD2AFE"/>
    <w:rsid w:val="22576CB1"/>
    <w:rsid w:val="22EA5EF9"/>
    <w:rsid w:val="230A0B7A"/>
    <w:rsid w:val="235912C3"/>
    <w:rsid w:val="23B927E6"/>
    <w:rsid w:val="23BE7F21"/>
    <w:rsid w:val="240B4C1F"/>
    <w:rsid w:val="242D75B5"/>
    <w:rsid w:val="2440139C"/>
    <w:rsid w:val="24A304CA"/>
    <w:rsid w:val="24E13784"/>
    <w:rsid w:val="24F84546"/>
    <w:rsid w:val="25117D13"/>
    <w:rsid w:val="251366A1"/>
    <w:rsid w:val="25A96ACE"/>
    <w:rsid w:val="25D815A2"/>
    <w:rsid w:val="26813F52"/>
    <w:rsid w:val="26B05E30"/>
    <w:rsid w:val="270D0C1E"/>
    <w:rsid w:val="27294D85"/>
    <w:rsid w:val="27407C5E"/>
    <w:rsid w:val="276C487B"/>
    <w:rsid w:val="278E34DC"/>
    <w:rsid w:val="279B096E"/>
    <w:rsid w:val="27D339A2"/>
    <w:rsid w:val="283923CA"/>
    <w:rsid w:val="28E00693"/>
    <w:rsid w:val="29847FAB"/>
    <w:rsid w:val="29DA56BC"/>
    <w:rsid w:val="29DB54CC"/>
    <w:rsid w:val="29E11368"/>
    <w:rsid w:val="2A7A0C07"/>
    <w:rsid w:val="2B3C0CDA"/>
    <w:rsid w:val="2B3E0464"/>
    <w:rsid w:val="2BFA0D6C"/>
    <w:rsid w:val="2C1B03B2"/>
    <w:rsid w:val="2C23554A"/>
    <w:rsid w:val="2CC44B08"/>
    <w:rsid w:val="2D545EC5"/>
    <w:rsid w:val="2D661D22"/>
    <w:rsid w:val="2D9A1E20"/>
    <w:rsid w:val="2DF9326C"/>
    <w:rsid w:val="2DFB5A53"/>
    <w:rsid w:val="2E203BBC"/>
    <w:rsid w:val="2EC863B2"/>
    <w:rsid w:val="2F142CBD"/>
    <w:rsid w:val="2F2B5E1E"/>
    <w:rsid w:val="2FA675D1"/>
    <w:rsid w:val="301B1DA3"/>
    <w:rsid w:val="30900B32"/>
    <w:rsid w:val="30A565A2"/>
    <w:rsid w:val="30AE3093"/>
    <w:rsid w:val="30C515C8"/>
    <w:rsid w:val="31844499"/>
    <w:rsid w:val="31F757F1"/>
    <w:rsid w:val="325201DB"/>
    <w:rsid w:val="32A3225C"/>
    <w:rsid w:val="32EC4F7A"/>
    <w:rsid w:val="32F16557"/>
    <w:rsid w:val="331E78D1"/>
    <w:rsid w:val="33231768"/>
    <w:rsid w:val="333C1553"/>
    <w:rsid w:val="335157A8"/>
    <w:rsid w:val="335F2349"/>
    <w:rsid w:val="33A25941"/>
    <w:rsid w:val="340F6520"/>
    <w:rsid w:val="345F619C"/>
    <w:rsid w:val="350945F3"/>
    <w:rsid w:val="351E117B"/>
    <w:rsid w:val="357B2200"/>
    <w:rsid w:val="357D7FC8"/>
    <w:rsid w:val="35E463B2"/>
    <w:rsid w:val="35FB10A9"/>
    <w:rsid w:val="35FF238D"/>
    <w:rsid w:val="36041CD7"/>
    <w:rsid w:val="36725651"/>
    <w:rsid w:val="369F0FB3"/>
    <w:rsid w:val="36E3486A"/>
    <w:rsid w:val="3755108A"/>
    <w:rsid w:val="37876004"/>
    <w:rsid w:val="37C27E6D"/>
    <w:rsid w:val="38286AD1"/>
    <w:rsid w:val="3852402D"/>
    <w:rsid w:val="38A16069"/>
    <w:rsid w:val="39097FC5"/>
    <w:rsid w:val="390B7885"/>
    <w:rsid w:val="393A612F"/>
    <w:rsid w:val="39706CA9"/>
    <w:rsid w:val="397B70F5"/>
    <w:rsid w:val="39D7614E"/>
    <w:rsid w:val="3A103AE9"/>
    <w:rsid w:val="3B237D10"/>
    <w:rsid w:val="3B5A6605"/>
    <w:rsid w:val="3BBF0985"/>
    <w:rsid w:val="3C120513"/>
    <w:rsid w:val="3C77348E"/>
    <w:rsid w:val="3D0650D5"/>
    <w:rsid w:val="3E9A2BE3"/>
    <w:rsid w:val="3EB116A1"/>
    <w:rsid w:val="3F4B04DE"/>
    <w:rsid w:val="3F4F01AB"/>
    <w:rsid w:val="3FB26CF6"/>
    <w:rsid w:val="3FD9390F"/>
    <w:rsid w:val="40181EBF"/>
    <w:rsid w:val="41BE1007"/>
    <w:rsid w:val="41D77840"/>
    <w:rsid w:val="420A62C7"/>
    <w:rsid w:val="42837A75"/>
    <w:rsid w:val="42910DBC"/>
    <w:rsid w:val="42F7389C"/>
    <w:rsid w:val="432513EA"/>
    <w:rsid w:val="43266001"/>
    <w:rsid w:val="44106B66"/>
    <w:rsid w:val="44556541"/>
    <w:rsid w:val="454226FF"/>
    <w:rsid w:val="45606ADC"/>
    <w:rsid w:val="458F4D2A"/>
    <w:rsid w:val="459C3AC6"/>
    <w:rsid w:val="45B020B8"/>
    <w:rsid w:val="45CE795F"/>
    <w:rsid w:val="46D672AF"/>
    <w:rsid w:val="47861FC3"/>
    <w:rsid w:val="47A47E2C"/>
    <w:rsid w:val="47C92693"/>
    <w:rsid w:val="480D654C"/>
    <w:rsid w:val="48147269"/>
    <w:rsid w:val="485B700B"/>
    <w:rsid w:val="486040F1"/>
    <w:rsid w:val="48656476"/>
    <w:rsid w:val="48720BED"/>
    <w:rsid w:val="487945E1"/>
    <w:rsid w:val="48B25AE3"/>
    <w:rsid w:val="492F1DA5"/>
    <w:rsid w:val="493630C2"/>
    <w:rsid w:val="49D4188A"/>
    <w:rsid w:val="4A0C528E"/>
    <w:rsid w:val="4A5B0FD7"/>
    <w:rsid w:val="4A774AD9"/>
    <w:rsid w:val="4AE76680"/>
    <w:rsid w:val="4B1338EB"/>
    <w:rsid w:val="4B4E3EC7"/>
    <w:rsid w:val="4BF17B77"/>
    <w:rsid w:val="4C6C69FE"/>
    <w:rsid w:val="4C711FFB"/>
    <w:rsid w:val="4C9314C1"/>
    <w:rsid w:val="4CAE0328"/>
    <w:rsid w:val="4D0C454D"/>
    <w:rsid w:val="4D5453F7"/>
    <w:rsid w:val="4DC53DDF"/>
    <w:rsid w:val="4E3525B5"/>
    <w:rsid w:val="4E697C50"/>
    <w:rsid w:val="4EC02527"/>
    <w:rsid w:val="4F1D103E"/>
    <w:rsid w:val="4F941ED3"/>
    <w:rsid w:val="4FDE5B21"/>
    <w:rsid w:val="507A6B5E"/>
    <w:rsid w:val="509716D2"/>
    <w:rsid w:val="509F39C0"/>
    <w:rsid w:val="50C04DFA"/>
    <w:rsid w:val="50E83C54"/>
    <w:rsid w:val="510E5BE9"/>
    <w:rsid w:val="519803A4"/>
    <w:rsid w:val="51F37C85"/>
    <w:rsid w:val="535335AA"/>
    <w:rsid w:val="53AA41F4"/>
    <w:rsid w:val="53E22741"/>
    <w:rsid w:val="53EC5D99"/>
    <w:rsid w:val="547D3D08"/>
    <w:rsid w:val="549833D6"/>
    <w:rsid w:val="54D077D7"/>
    <w:rsid w:val="55166E43"/>
    <w:rsid w:val="552F0C79"/>
    <w:rsid w:val="556C2F98"/>
    <w:rsid w:val="55D15849"/>
    <w:rsid w:val="56521E4E"/>
    <w:rsid w:val="56700B36"/>
    <w:rsid w:val="569D1AA4"/>
    <w:rsid w:val="57254A0A"/>
    <w:rsid w:val="57321087"/>
    <w:rsid w:val="57690F3B"/>
    <w:rsid w:val="577D022F"/>
    <w:rsid w:val="57DE3399"/>
    <w:rsid w:val="57F45A5C"/>
    <w:rsid w:val="58A1494C"/>
    <w:rsid w:val="58DB5AC8"/>
    <w:rsid w:val="59094045"/>
    <w:rsid w:val="59831A71"/>
    <w:rsid w:val="59B37A35"/>
    <w:rsid w:val="59DF024A"/>
    <w:rsid w:val="5A2842AC"/>
    <w:rsid w:val="5A6A5AB5"/>
    <w:rsid w:val="5B223A38"/>
    <w:rsid w:val="5B3B018C"/>
    <w:rsid w:val="5B780850"/>
    <w:rsid w:val="5B980B54"/>
    <w:rsid w:val="5C1F2BDB"/>
    <w:rsid w:val="5C4A35F0"/>
    <w:rsid w:val="5D692B01"/>
    <w:rsid w:val="5D7E53DC"/>
    <w:rsid w:val="5D7FC265"/>
    <w:rsid w:val="5D9B1730"/>
    <w:rsid w:val="5DCA21A8"/>
    <w:rsid w:val="5F6D1C70"/>
    <w:rsid w:val="5F7B04CB"/>
    <w:rsid w:val="5FD368E0"/>
    <w:rsid w:val="60920442"/>
    <w:rsid w:val="61324223"/>
    <w:rsid w:val="616A1CEC"/>
    <w:rsid w:val="61E82282"/>
    <w:rsid w:val="63494E0E"/>
    <w:rsid w:val="63B27D43"/>
    <w:rsid w:val="642E253E"/>
    <w:rsid w:val="64863913"/>
    <w:rsid w:val="64E31C2A"/>
    <w:rsid w:val="658900D3"/>
    <w:rsid w:val="66DF81D9"/>
    <w:rsid w:val="670944B7"/>
    <w:rsid w:val="670D379E"/>
    <w:rsid w:val="673D721A"/>
    <w:rsid w:val="67EE0847"/>
    <w:rsid w:val="68D25701"/>
    <w:rsid w:val="69197706"/>
    <w:rsid w:val="69533B13"/>
    <w:rsid w:val="6996A338"/>
    <w:rsid w:val="69A34A6E"/>
    <w:rsid w:val="6A45251F"/>
    <w:rsid w:val="6A7B69A8"/>
    <w:rsid w:val="6B43174A"/>
    <w:rsid w:val="6B6C3C9A"/>
    <w:rsid w:val="6BABFAA8"/>
    <w:rsid w:val="6BF62802"/>
    <w:rsid w:val="6BF74F49"/>
    <w:rsid w:val="6C275334"/>
    <w:rsid w:val="6D033CA0"/>
    <w:rsid w:val="6DC4618F"/>
    <w:rsid w:val="6E0A5765"/>
    <w:rsid w:val="6E4F0B98"/>
    <w:rsid w:val="6E5FD98A"/>
    <w:rsid w:val="6EBE0F06"/>
    <w:rsid w:val="6EDA27EF"/>
    <w:rsid w:val="6EE749C2"/>
    <w:rsid w:val="6F246DB7"/>
    <w:rsid w:val="6FAA44D4"/>
    <w:rsid w:val="6FB66390"/>
    <w:rsid w:val="6FBD141A"/>
    <w:rsid w:val="6FDAD9CB"/>
    <w:rsid w:val="70667660"/>
    <w:rsid w:val="716D2A37"/>
    <w:rsid w:val="71A009D0"/>
    <w:rsid w:val="71C82C5A"/>
    <w:rsid w:val="71D8300A"/>
    <w:rsid w:val="71F25DA1"/>
    <w:rsid w:val="722D3B96"/>
    <w:rsid w:val="725428DF"/>
    <w:rsid w:val="7273621D"/>
    <w:rsid w:val="727C5E95"/>
    <w:rsid w:val="728A54D8"/>
    <w:rsid w:val="72DB12BB"/>
    <w:rsid w:val="72F31008"/>
    <w:rsid w:val="738B7EA4"/>
    <w:rsid w:val="73BF3BE6"/>
    <w:rsid w:val="73C6397C"/>
    <w:rsid w:val="73FB611E"/>
    <w:rsid w:val="74335AE1"/>
    <w:rsid w:val="75102556"/>
    <w:rsid w:val="751C6D3C"/>
    <w:rsid w:val="75404507"/>
    <w:rsid w:val="755371FB"/>
    <w:rsid w:val="76FC0A2C"/>
    <w:rsid w:val="770218FB"/>
    <w:rsid w:val="7747381C"/>
    <w:rsid w:val="775B198F"/>
    <w:rsid w:val="776F6450"/>
    <w:rsid w:val="777361FC"/>
    <w:rsid w:val="77961559"/>
    <w:rsid w:val="77BB4B37"/>
    <w:rsid w:val="77CD6FFA"/>
    <w:rsid w:val="77CE8A87"/>
    <w:rsid w:val="788F67DF"/>
    <w:rsid w:val="789D655F"/>
    <w:rsid w:val="78A909C0"/>
    <w:rsid w:val="79777E9E"/>
    <w:rsid w:val="7AC91C83"/>
    <w:rsid w:val="7AFDCC57"/>
    <w:rsid w:val="7B314766"/>
    <w:rsid w:val="7B32776F"/>
    <w:rsid w:val="7BD91ADE"/>
    <w:rsid w:val="7BE12A15"/>
    <w:rsid w:val="7BEB501F"/>
    <w:rsid w:val="7C051BD9"/>
    <w:rsid w:val="7C2251C3"/>
    <w:rsid w:val="7CFE1732"/>
    <w:rsid w:val="7D7B568A"/>
    <w:rsid w:val="7D8904E3"/>
    <w:rsid w:val="7D9F74B7"/>
    <w:rsid w:val="7DB90553"/>
    <w:rsid w:val="7DBC1C85"/>
    <w:rsid w:val="7DFC662B"/>
    <w:rsid w:val="7E912241"/>
    <w:rsid w:val="7E9E593F"/>
    <w:rsid w:val="7EBF4699"/>
    <w:rsid w:val="7ED53F81"/>
    <w:rsid w:val="7EE4044B"/>
    <w:rsid w:val="7EFD2FB6"/>
    <w:rsid w:val="7F1D5800"/>
    <w:rsid w:val="7F5F3EDE"/>
    <w:rsid w:val="7F8F4A4A"/>
    <w:rsid w:val="7F9B7387"/>
    <w:rsid w:val="7FB758D6"/>
    <w:rsid w:val="7FB96999"/>
    <w:rsid w:val="8FD71E78"/>
    <w:rsid w:val="AFCA53BA"/>
    <w:rsid w:val="DBBBC601"/>
    <w:rsid w:val="DCBEAEFB"/>
    <w:rsid w:val="DEF93B27"/>
    <w:rsid w:val="DEFBEAF5"/>
    <w:rsid w:val="E92572E6"/>
    <w:rsid w:val="EAD9504D"/>
    <w:rsid w:val="ECFBD9DE"/>
    <w:rsid w:val="ED9C6EC7"/>
    <w:rsid w:val="EDF5226A"/>
    <w:rsid w:val="EED7042B"/>
    <w:rsid w:val="EF521CB8"/>
    <w:rsid w:val="EFEE8A12"/>
    <w:rsid w:val="EFF91400"/>
    <w:rsid w:val="F3150C75"/>
    <w:rsid w:val="F5DBF4BE"/>
    <w:rsid w:val="F77D27DC"/>
    <w:rsid w:val="FA0799B6"/>
    <w:rsid w:val="FBD9F0BE"/>
    <w:rsid w:val="FCBADECC"/>
    <w:rsid w:val="FD759387"/>
    <w:rsid w:val="FF36B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560" w:lineRule="exact"/>
      <w:ind w:firstLine="640" w:firstLineChars="200"/>
      <w:outlineLvl w:val="1"/>
    </w:pPr>
    <w:rPr>
      <w:rFonts w:ascii="Arial" w:hAnsi="Arial" w:eastAsia="黑体" w:cs="黑体"/>
      <w:b/>
      <w:snapToGrid w:val="0"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26"/>
    <w:qFormat/>
    <w:uiPriority w:val="99"/>
    <w:pPr>
      <w:ind w:firstLine="660"/>
    </w:pPr>
    <w:rPr>
      <w:rFonts w:ascii="Times New Roman" w:hAnsi="Times New Roman" w:cs="Times New Roman"/>
    </w:rPr>
  </w:style>
  <w:style w:type="paragraph" w:styleId="5">
    <w:name w:val="annotation text"/>
    <w:basedOn w:val="1"/>
    <w:link w:val="31"/>
    <w:qFormat/>
    <w:uiPriority w:val="99"/>
    <w:pPr>
      <w:jc w:val="left"/>
    </w:pPr>
    <w:rPr>
      <w:rFonts w:ascii="Times New Roman" w:hAnsi="Times New Roman" w:cs="Times New Roman"/>
    </w:rPr>
  </w:style>
  <w:style w:type="paragraph" w:styleId="6">
    <w:name w:val="Date"/>
    <w:basedOn w:val="1"/>
    <w:next w:val="1"/>
    <w:link w:val="29"/>
    <w:qFormat/>
    <w:uiPriority w:val="99"/>
    <w:pPr>
      <w:ind w:left="100" w:leftChars="2500"/>
    </w:pPr>
    <w:rPr>
      <w:rFonts w:ascii="Times New Roman" w:hAnsi="Times New Roman" w:cs="Times New Roman"/>
    </w:rPr>
  </w:style>
  <w:style w:type="paragraph" w:styleId="7">
    <w:name w:val="Balloon Text"/>
    <w:basedOn w:val="1"/>
    <w:link w:val="30"/>
    <w:qFormat/>
    <w:uiPriority w:val="99"/>
    <w:rPr>
      <w:rFonts w:ascii="Times New Roman" w:hAnsi="Times New Roman" w:cs="Times New Roman"/>
      <w:sz w:val="18"/>
      <w:szCs w:val="18"/>
    </w:rPr>
  </w:style>
  <w:style w:type="paragraph" w:styleId="8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11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12">
    <w:name w:val="annotation subject"/>
    <w:basedOn w:val="5"/>
    <w:next w:val="5"/>
    <w:link w:val="32"/>
    <w:qFormat/>
    <w:uiPriority w:val="99"/>
    <w:rPr>
      <w:b/>
      <w:bCs/>
    </w:rPr>
  </w:style>
  <w:style w:type="table" w:styleId="14">
    <w:name w:val="Table Grid"/>
    <w:basedOn w:val="13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99"/>
  </w:style>
  <w:style w:type="character" w:styleId="17">
    <w:name w:val="Emphasis"/>
    <w:basedOn w:val="15"/>
    <w:qFormat/>
    <w:uiPriority w:val="0"/>
    <w:rPr>
      <w:i/>
      <w:iCs/>
    </w:rPr>
  </w:style>
  <w:style w:type="character" w:styleId="18">
    <w:name w:val="annotation reference"/>
    <w:qFormat/>
    <w:uiPriority w:val="99"/>
    <w:rPr>
      <w:sz w:val="21"/>
      <w:szCs w:val="21"/>
    </w:rPr>
  </w:style>
  <w:style w:type="paragraph" w:customStyle="1" w:styleId="19">
    <w:name w:val="索引 61"/>
    <w:basedOn w:val="1"/>
    <w:next w:val="1"/>
    <w:qFormat/>
    <w:uiPriority w:val="0"/>
    <w:pPr>
      <w:ind w:left="1000" w:leftChars="1000"/>
    </w:pPr>
  </w:style>
  <w:style w:type="character" w:customStyle="1" w:styleId="20">
    <w:name w:val="正文文本缩进 Char"/>
    <w:basedOn w:val="15"/>
    <w:qFormat/>
    <w:uiPriority w:val="99"/>
    <w:rPr>
      <w:rFonts w:eastAsia="仿宋_GB2312"/>
      <w:kern w:val="2"/>
      <w:sz w:val="32"/>
      <w:szCs w:val="24"/>
    </w:rPr>
  </w:style>
  <w:style w:type="character" w:customStyle="1" w:styleId="21">
    <w:name w:val="日期 Char"/>
    <w:basedOn w:val="15"/>
    <w:qFormat/>
    <w:uiPriority w:val="99"/>
    <w:rPr>
      <w:rFonts w:eastAsia="仿宋_GB2312"/>
      <w:kern w:val="2"/>
      <w:sz w:val="32"/>
      <w:szCs w:val="24"/>
    </w:rPr>
  </w:style>
  <w:style w:type="character" w:customStyle="1" w:styleId="22">
    <w:name w:val="批注框文本 Char"/>
    <w:basedOn w:val="15"/>
    <w:qFormat/>
    <w:uiPriority w:val="99"/>
    <w:rPr>
      <w:rFonts w:eastAsia="仿宋_GB2312"/>
      <w:kern w:val="2"/>
      <w:sz w:val="18"/>
      <w:szCs w:val="18"/>
    </w:rPr>
  </w:style>
  <w:style w:type="paragraph" w:customStyle="1" w:styleId="23">
    <w:name w:val="p0"/>
    <w:basedOn w:val="1"/>
    <w:qFormat/>
    <w:uiPriority w:val="99"/>
    <w:pPr>
      <w:widowControl/>
      <w:spacing w:line="365" w:lineRule="atLeast"/>
      <w:ind w:left="1"/>
      <w:textAlignment w:val="bottom"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24">
    <w:name w:val="批注文字 Char"/>
    <w:basedOn w:val="15"/>
    <w:qFormat/>
    <w:uiPriority w:val="99"/>
    <w:rPr>
      <w:rFonts w:eastAsia="仿宋_GB2312"/>
      <w:kern w:val="2"/>
      <w:sz w:val="32"/>
      <w:szCs w:val="24"/>
    </w:rPr>
  </w:style>
  <w:style w:type="character" w:customStyle="1" w:styleId="25">
    <w:name w:val="批注主题 Char"/>
    <w:basedOn w:val="24"/>
    <w:qFormat/>
    <w:uiPriority w:val="99"/>
    <w:rPr>
      <w:rFonts w:eastAsia="仿宋_GB2312"/>
      <w:b/>
      <w:bCs/>
      <w:kern w:val="2"/>
      <w:sz w:val="32"/>
      <w:szCs w:val="24"/>
    </w:rPr>
  </w:style>
  <w:style w:type="character" w:customStyle="1" w:styleId="26">
    <w:name w:val="正文文本缩进 Char1"/>
    <w:link w:val="3"/>
    <w:qFormat/>
    <w:uiPriority w:val="99"/>
    <w:rPr>
      <w:rFonts w:ascii="Times New Roman" w:hAnsi="Times New Roman" w:eastAsia="仿宋_GB2312" w:cs="Times New Roman"/>
      <w:kern w:val="2"/>
      <w:sz w:val="32"/>
      <w:szCs w:val="24"/>
    </w:rPr>
  </w:style>
  <w:style w:type="character" w:customStyle="1" w:styleId="27">
    <w:name w:val="页脚 Char1"/>
    <w:link w:val="8"/>
    <w:qFormat/>
    <w:uiPriority w:val="99"/>
    <w:rPr>
      <w:rFonts w:eastAsia="仿宋_GB2312"/>
      <w:kern w:val="2"/>
      <w:sz w:val="18"/>
      <w:szCs w:val="18"/>
    </w:rPr>
  </w:style>
  <w:style w:type="character" w:customStyle="1" w:styleId="28">
    <w:name w:val="页眉 Char1"/>
    <w:link w:val="9"/>
    <w:qFormat/>
    <w:uiPriority w:val="99"/>
    <w:rPr>
      <w:rFonts w:eastAsia="仿宋_GB2312"/>
      <w:kern w:val="2"/>
      <w:sz w:val="18"/>
      <w:szCs w:val="18"/>
    </w:rPr>
  </w:style>
  <w:style w:type="character" w:customStyle="1" w:styleId="29">
    <w:name w:val="日期 Char1"/>
    <w:link w:val="6"/>
    <w:qFormat/>
    <w:uiPriority w:val="99"/>
    <w:rPr>
      <w:rFonts w:ascii="Times New Roman" w:hAnsi="Times New Roman" w:eastAsia="仿宋_GB2312" w:cs="Times New Roman"/>
      <w:kern w:val="2"/>
      <w:sz w:val="32"/>
      <w:szCs w:val="24"/>
    </w:rPr>
  </w:style>
  <w:style w:type="character" w:customStyle="1" w:styleId="30">
    <w:name w:val="批注框文本 Char1"/>
    <w:link w:val="7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31">
    <w:name w:val="批注文字 Char1"/>
    <w:link w:val="5"/>
    <w:qFormat/>
    <w:uiPriority w:val="99"/>
    <w:rPr>
      <w:rFonts w:ascii="Times New Roman" w:hAnsi="Times New Roman" w:eastAsia="仿宋_GB2312" w:cs="Times New Roman"/>
      <w:kern w:val="2"/>
      <w:sz w:val="32"/>
      <w:szCs w:val="24"/>
    </w:rPr>
  </w:style>
  <w:style w:type="character" w:customStyle="1" w:styleId="32">
    <w:name w:val="批注主题 Char1"/>
    <w:link w:val="12"/>
    <w:qFormat/>
    <w:uiPriority w:val="99"/>
    <w:rPr>
      <w:rFonts w:ascii="Times New Roman" w:hAnsi="Times New Roman" w:eastAsia="仿宋_GB2312" w:cs="Times New Roman"/>
      <w:b/>
      <w:bCs/>
      <w:kern w:val="2"/>
      <w:sz w:val="32"/>
      <w:szCs w:val="24"/>
    </w:rPr>
  </w:style>
  <w:style w:type="paragraph" w:styleId="33">
    <w:name w:val="No Spacing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34">
    <w:name w:val="页脚 Char"/>
    <w:qFormat/>
    <w:uiPriority w:val="99"/>
    <w:rPr>
      <w:rFonts w:eastAsia="仿宋_GB2312"/>
      <w:kern w:val="2"/>
      <w:sz w:val="18"/>
      <w:szCs w:val="18"/>
    </w:rPr>
  </w:style>
  <w:style w:type="character" w:customStyle="1" w:styleId="35">
    <w:name w:val="页眉 Char"/>
    <w:qFormat/>
    <w:uiPriority w:val="99"/>
    <w:rPr>
      <w:rFonts w:eastAsia="仿宋_GB2312"/>
      <w:kern w:val="2"/>
      <w:sz w:val="18"/>
      <w:szCs w:val="18"/>
    </w:rPr>
  </w:style>
  <w:style w:type="table" w:customStyle="1" w:styleId="36">
    <w:name w:val="网格型1"/>
    <w:basedOn w:val="13"/>
    <w:qFormat/>
    <w:uiPriority w:val="59"/>
    <w:rPr>
      <w:rFonts w:ascii="Times New Roman" w:hAnsi="Times New Roman" w:cs="ALKATIP Basm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网格型2"/>
    <w:basedOn w:val="13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font01"/>
    <w:basedOn w:val="15"/>
    <w:qFormat/>
    <w:uiPriority w:val="0"/>
    <w:rPr>
      <w:rFonts w:hint="eastAsia" w:ascii="方正仿宋_GBK" w:hAnsi="方正仿宋_GBK" w:eastAsia="方正仿宋_GBK" w:cs="方正仿宋_GBK"/>
      <w:color w:val="000000"/>
      <w:sz w:val="31"/>
      <w:szCs w:val="31"/>
      <w:u w:val="none"/>
    </w:rPr>
  </w:style>
  <w:style w:type="character" w:customStyle="1" w:styleId="39">
    <w:name w:val="font41"/>
    <w:basedOn w:val="15"/>
    <w:qFormat/>
    <w:uiPriority w:val="0"/>
    <w:rPr>
      <w:rFonts w:hint="default" w:ascii="Times New Roman" w:hAnsi="Times New Roman" w:cs="Times New Roman"/>
      <w:color w:val="000000"/>
      <w:sz w:val="31"/>
      <w:szCs w:val="31"/>
      <w:u w:val="none"/>
    </w:rPr>
  </w:style>
  <w:style w:type="character" w:customStyle="1" w:styleId="40">
    <w:name w:val="font31"/>
    <w:basedOn w:val="15"/>
    <w:qFormat/>
    <w:uiPriority w:val="0"/>
    <w:rPr>
      <w:rFonts w:hint="eastAsia" w:ascii="方正仿宋_GBK" w:hAnsi="方正仿宋_GBK" w:eastAsia="方正仿宋_GBK" w:cs="方正仿宋_GBK"/>
      <w:color w:val="000000"/>
      <w:sz w:val="31"/>
      <w:szCs w:val="31"/>
      <w:u w:val="none"/>
    </w:rPr>
  </w:style>
  <w:style w:type="character" w:customStyle="1" w:styleId="41">
    <w:name w:val="font21"/>
    <w:basedOn w:val="15"/>
    <w:qFormat/>
    <w:uiPriority w:val="0"/>
    <w:rPr>
      <w:rFonts w:hint="default" w:ascii="Times New Roman" w:hAnsi="Times New Roman" w:cs="Times New Roman"/>
      <w:color w:val="000000"/>
      <w:sz w:val="31"/>
      <w:szCs w:val="31"/>
      <w:u w:val="none"/>
    </w:rPr>
  </w:style>
  <w:style w:type="character" w:customStyle="1" w:styleId="42">
    <w:name w:val="font51"/>
    <w:basedOn w:val="15"/>
    <w:qFormat/>
    <w:uiPriority w:val="0"/>
    <w:rPr>
      <w:rFonts w:hint="eastAsia" w:ascii="方正仿宋_GBK" w:hAnsi="方正仿宋_GBK" w:eastAsia="方正仿宋_GBK" w:cs="方正仿宋_GBK"/>
      <w:color w:val="000000"/>
      <w:sz w:val="31"/>
      <w:szCs w:val="31"/>
      <w:u w:val="none"/>
    </w:rPr>
  </w:style>
  <w:style w:type="character" w:customStyle="1" w:styleId="43">
    <w:name w:val="font71"/>
    <w:basedOn w:val="15"/>
    <w:qFormat/>
    <w:uiPriority w:val="0"/>
    <w:rPr>
      <w:rFonts w:hint="default" w:ascii="Times New Roman" w:hAnsi="Times New Roman" w:cs="Times New Roman"/>
      <w:color w:val="000000"/>
      <w:sz w:val="31"/>
      <w:szCs w:val="31"/>
      <w:u w:val="none"/>
    </w:rPr>
  </w:style>
  <w:style w:type="character" w:customStyle="1" w:styleId="44">
    <w:name w:val="font81"/>
    <w:basedOn w:val="15"/>
    <w:qFormat/>
    <w:uiPriority w:val="0"/>
    <w:rPr>
      <w:rFonts w:hint="eastAsia" w:ascii="方正仿宋_GBK" w:hAnsi="方正仿宋_GBK" w:eastAsia="方正仿宋_GBK" w:cs="方正仿宋_GBK"/>
      <w:color w:val="FF0000"/>
      <w:sz w:val="31"/>
      <w:szCs w:val="31"/>
      <w:u w:val="none"/>
    </w:rPr>
  </w:style>
  <w:style w:type="character" w:customStyle="1" w:styleId="45">
    <w:name w:val="font91"/>
    <w:basedOn w:val="15"/>
    <w:qFormat/>
    <w:uiPriority w:val="0"/>
    <w:rPr>
      <w:rFonts w:hint="eastAsia" w:ascii="方正仿宋_GBK" w:hAnsi="方正仿宋_GBK" w:eastAsia="方正仿宋_GBK" w:cs="方正仿宋_GBK"/>
      <w:color w:val="000000"/>
      <w:sz w:val="30"/>
      <w:szCs w:val="30"/>
      <w:u w:val="none"/>
    </w:rPr>
  </w:style>
  <w:style w:type="character" w:customStyle="1" w:styleId="46">
    <w:name w:val="font61"/>
    <w:basedOn w:val="15"/>
    <w:qFormat/>
    <w:uiPriority w:val="0"/>
    <w:rPr>
      <w:rFonts w:hint="default" w:ascii="Times New Roman" w:hAnsi="Times New Roman" w:cs="Times New Roman"/>
      <w:color w:val="000000"/>
      <w:sz w:val="30"/>
      <w:szCs w:val="30"/>
      <w:u w:val="none"/>
    </w:rPr>
  </w:style>
  <w:style w:type="character" w:customStyle="1" w:styleId="47">
    <w:name w:val="font101"/>
    <w:basedOn w:val="15"/>
    <w:qFormat/>
    <w:uiPriority w:val="0"/>
    <w:rPr>
      <w:rFonts w:hint="default" w:ascii="Times New Roman" w:hAnsi="Times New Roman" w:cs="Times New Roman"/>
      <w:color w:val="000000"/>
      <w:sz w:val="31"/>
      <w:szCs w:val="31"/>
      <w:u w:val="none"/>
    </w:rPr>
  </w:style>
  <w:style w:type="character" w:customStyle="1" w:styleId="48">
    <w:name w:val="font112"/>
    <w:basedOn w:val="1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9">
    <w:name w:val="font11"/>
    <w:basedOn w:val="15"/>
    <w:qFormat/>
    <w:uiPriority w:val="0"/>
    <w:rPr>
      <w:rFonts w:hint="default" w:ascii="Times New Roman" w:hAnsi="Times New Roman" w:cs="Times New Roman"/>
      <w:color w:val="000000"/>
      <w:sz w:val="31"/>
      <w:szCs w:val="31"/>
      <w:u w:val="none"/>
    </w:rPr>
  </w:style>
  <w:style w:type="paragraph" w:customStyle="1" w:styleId="50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2101</Words>
  <Characters>11981</Characters>
  <Lines>99</Lines>
  <Paragraphs>28</Paragraphs>
  <TotalTime>41</TotalTime>
  <ScaleCrop>false</ScaleCrop>
  <LinksUpToDate>false</LinksUpToDate>
  <CharactersWithSpaces>14054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2020-05-05T13:41:00Z</dcterms:created>
  <dc:creator>Administrator</dc:creator>
  <cp:lastModifiedBy>Administrator</cp:lastModifiedBy>
  <cp:lastPrinted>2023-09-11T05:32:10Z</cp:lastPrinted>
  <dcterms:modified xsi:type="dcterms:W3CDTF">2023-09-11T06:06:08Z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