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方正小标宋_GBK" w:hAnsi="Times New Roman" w:cs="Times New Roman" w:hint="default"/>
          <w:kern w:val="0"/>
          <w:sz w:val="48"/>
          <w:szCs w:val="48"/>
        </w:rPr>
      </w:pP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2024年防震减灾“三网一员”工作经费项目支出绩效评价报告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ind w:firstLine="1440" w:firstLineChars="400"/>
        <w:jc w:val="left"/>
        <w:rPr>
          <w:rFonts w:ascii="Times New Roman" w:eastAsia="仿宋_GB2312" w:hAnsi="Times New Roman" w:cs="Times New Roman" w:hint="default"/>
          <w:kern w:val="0"/>
          <w:sz w:val="32"/>
          <w:szCs w:val="32"/>
        </w:rPr>
      </w:pPr>
      <w:r>
        <w:rPr>
          <w:rFonts w:ascii="Times New Roman" w:eastAsia="仿宋_GB2312" w:hAnsi="Times New Roman" w:cs="Times New Roman" w:hint="default"/>
          <w:kern w:val="0"/>
          <w:sz w:val="36"/>
          <w:szCs w:val="36"/>
        </w:rPr>
        <w:t xml:space="preserve">项目名称：</w:t>
      </w:r>
      <w:r>
        <w:rPr>
          <w:rFonts w:ascii="Times New Roman" w:eastAsia="仿宋_GB2312" w:hAnsi="Times New Roman" w:cs="Times New Roman" w:hint="default"/>
          <w:kern w:val="0"/>
          <w:sz w:val="32"/>
          <w:szCs w:val="32"/>
        </w:rPr>
        <w:t xml:space="preserve">2024年防震减灾“三网一员”工作经费</w:t>
      </w: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实施单位（公章）：</w:t>
      </w:r>
      <w:r>
        <w:rPr>
          <w:rFonts w:ascii="Times New Roman" w:eastAsia="仿宋_GB2312" w:hAnsi="Times New Roman" w:cs="Times New Roman" w:hint="default"/>
          <w:kern w:val="0"/>
          <w:sz w:val="36"/>
          <w:szCs w:val="36"/>
          <w:lang w:val="en-US" w:eastAsia="zh-CN"/>
        </w:rPr>
        <w:t xml:space="preserve">且末县应急管理局</w:t>
      </w: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主管部门（公章）：</w:t>
      </w:r>
      <w:r>
        <w:rPr>
          <w:rFonts w:ascii="Times New Roman" w:eastAsia="仿宋_GB2312" w:hAnsi="Times New Roman" w:cs="Times New Roman" w:hint="default"/>
          <w:kern w:val="0"/>
          <w:sz w:val="36"/>
          <w:szCs w:val="36"/>
          <w:lang w:val="en-US" w:eastAsia="zh-CN"/>
        </w:rPr>
        <w:t xml:space="preserve">且末县应急管理局</w:t>
      </w: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项目负责人（签章）：</w:t>
      </w:r>
      <w:r>
        <w:rPr>
          <w:rFonts w:ascii="Times New Roman" w:eastAsia="仿宋_GB2312" w:hAnsi="Times New Roman" w:cs="Times New Roman" w:hint="default"/>
          <w:kern w:val="0"/>
          <w:sz w:val="36"/>
          <w:szCs w:val="36"/>
          <w:lang w:val="en-US" w:eastAsia="zh-CN"/>
        </w:rPr>
        <w:t xml:space="preserve">邓午秋</w:t>
      </w:r>
    </w:p>
    <w:p>
      <w:pPr>
        <w:spacing w:line="700" w:lineRule="exact"/>
        <w:ind w:firstLine="1440" w:firstLineChars="4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ascii="Times New Roman" w:eastAsia="仿宋_GB2312" w:hAnsi="Times New Roman" w:cs="Times New Roman" w:hint="default"/>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月</w:t>
      </w:r>
      <w:r>
        <w:rPr>
          <w:rFonts w:ascii="Times New Roman" w:eastAsia="仿宋_GB2312" w:hAnsi="Times New Roman" w:cs="Times New Roman" w:hint="default"/>
          <w:kern w:val="0"/>
          <w:sz w:val="36"/>
          <w:szCs w:val="36"/>
          <w:lang w:val="en-US" w:eastAsia="zh-CN"/>
        </w:rPr>
        <w:t xml:space="preserve">22</w:t>
      </w:r>
      <w:r>
        <w:rPr>
          <w:rFonts w:ascii="Times New Roman" w:eastAsia="仿宋_GB2312" w:hAnsi="Times New Roman" w:cs="Times New Roman" w:hint="default"/>
          <w:kern w:val="0"/>
          <w:sz w:val="36"/>
          <w:szCs w:val="36"/>
        </w:rPr>
        <w:t xml:space="preserve">日</w:t>
      </w:r>
    </w:p>
    <w:p>
      <w:pPr>
        <w:spacing w:line="700" w:lineRule="exact"/>
        <w:ind w:firstLine="1440" w:firstLineChars="400"/>
        <w:jc w:val="left"/>
        <w:rPr>
          <w:rFonts w:ascii="Times New Roman" w:eastAsia="仿宋_GB2312" w:hAnsi="Times New Roman" w:cs="Times New Roman" w:hint="default"/>
          <w:kern w:val="0"/>
          <w:sz w:val="36"/>
          <w:szCs w:val="36"/>
        </w:rPr>
      </w:pPr>
    </w:p>
    <w:p>
      <w:pPr>
        <w:spacing w:line="700" w:lineRule="exact"/>
        <w:ind w:firstLine="1440" w:firstLineChars="400"/>
        <w:jc w:val="left"/>
        <w:rPr>
          <w:rFonts w:ascii="Times New Roman" w:eastAsia="仿宋_GB2312" w:hAnsi="Times New Roman" w:cs="Times New Roman" w:hint="default"/>
          <w:kern w:val="0"/>
          <w:sz w:val="36"/>
          <w:szCs w:val="36"/>
        </w:rPr>
      </w:pPr>
    </w:p>
    <w:p>
      <w:pPr>
        <w:pStyle w:val="Heading3"/>
        <w:rPr>
          <w:rFonts w:hint="default"/>
        </w:rPr>
      </w:pPr>
    </w:p>
    <w:p>
      <w:pPr>
        <w:rPr>
          <w:rFonts w:hint="default"/>
        </w:rPr>
      </w:pPr>
    </w:p>
    <w:p>
      <w:pPr>
        <w:pStyle w:val="Heading3"/>
        <w:rPr>
          <w:rFonts w:hint="default"/>
        </w:r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且末县为提升防震减灾能力</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在13个乡镇设立“三网一员”宏观观测哨（点）</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旨在保障其日常观测运行</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推进防震减灾工作体系建设。</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项目主要内容：保障全县13个乡镇建立的“三网一员”宏观观测哨（点）日常观测运行目标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推进防震减灾“三网一员”工作体系建设。</w:t>
      </w:r>
    </w:p>
    <w:p>
      <w:pPr>
        <w:shd w:val="clear" w:color="auto" w:fill="auto"/>
        <w:spacing w:line="600" w:lineRule="exact"/>
        <w:ind w:firstLine="640" w:firstLineChars="200"/>
        <w:outlineLvl w:val="0"/>
        <w:rPr>
          <w:rFonts w:ascii="Times New Roman" w:hAnsi="Times New Roman" w:cs="Times New Roman" w:hint="default"/>
        </w:rPr>
      </w:pPr>
      <w:r>
        <w:rPr>
          <w:rFonts w:ascii="Times New Roman" w:eastAsia="仿宋_GB2312" w:hAnsi="Times New Roman" w:cs="Times New Roman" w:hint="default"/>
          <w:sz w:val="32"/>
          <w:szCs w:val="32"/>
          <w:highlight w:val="none"/>
          <w:lang w:val="en-US" w:eastAsia="zh-CN"/>
        </w:rPr>
        <w:t xml:space="preserve">项目实施情况：2024年防震减灾“三网一员”工作经费共计6720元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已足额发放至曾传举、张义山、赵国超、喀斯木·亚库普4名工作人员</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用于保障日常观测工作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助力提升数据监测准确性。</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该项目年初预算数0.672万元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全年预算数0.672万元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该项目资金已全部落实到位</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资金来源为财政拨款。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该项目年初预算数0.672万元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全年预算数0.672万元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全年执行数0.672万元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预算执行率为100%</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主要用于：主要用于曾传举、张义山、赵国超、喀斯木·亚库普四人的工作经费发放</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通过观测更加的数据准确。</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（二）项目绩效目标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1.总体目标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保障全县13个乡镇建立的“三网一员”宏观观测哨（点）日常观测运行目标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推进防震减灾“三网一员”工作体系建设。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2.阶段性目标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2024年防震减灾：三网一员工作经费6720元整</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主要用于曾传举、张义山、赵国超、喀斯木·亚库普四人的工作经费发放</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通过观测更加的数据准确。</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1.绩效评价完整性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本项目预算绩效评价报告在编制过程中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严格遵循相关法规与标准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确保评价内容的全面性与准确性。报告涵盖了项目从预算编制、执行到完成的全过程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对项目的各项绩效指标进行了细致的梳理与评估。</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在评价指标体系的构建上</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充分考虑了项目的性质、目标以及预期成果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选取了具有代表性和可衡量性的关键指标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涵盖了经济效益、社会效益、生态效益等多个维度</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力求全方位反映项目的绩效状况。同时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对于每个指标的评价标准和数据来源均进行了明确说明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确保评价结果的客观性和可追溯性。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在数据收集与分析环节</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采用了多种科学合理的方法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如实地调研、问卷调查、数据分析等</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广泛收集了与项目相关的各类数据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并运用专业的统计分析工具对数据进行深入挖掘</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以确保评价结论的科学性和可靠性。此外</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还对数据的质量和完整性进行了严格把控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对于缺失或异常的数据进行了合理的处理和说明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保证了评价数据的真实性和有效性。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在报告的撰写结构上</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按照统一的格式和规范进行编排</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内容层次分明、条理清晰。首先对项目的背景、目标和预算安排进行了简要介绍</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为后续的绩效评价提供了必要的背景信息；接着详细阐述了绩效评价的指标体系、评价方法和数据来源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为评价过程的透明性和可复现性奠定了基础；然后对各项绩效指标的完成情况进行了逐一分析和评价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指出了项目在实施过程中存在的问题和不足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并提出了相应的改进建议；最后对整个项目的绩效状况进行了综合总结</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给出了明确的评价结论和后续工作的建议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为项目的持续改进和决策提供了有力支持。</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能够真实、客观地反映项目的绩效情况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为项目管理决策提供了有价值的参考依据。在未来的工作中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我们将继续完善绩效评价体系</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不断提升评价工作的质量和水平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以更好地服务于项目的管理和优化。</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2.绩效评价的目的</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（1）评估项目实施效果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通过对项目预算执行情况及各项绩效目标达成程度的系统性分析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全面、客观地评估项目在预定周期内的实施效果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包括经济效益、社会效益、生态效益以及可持续性等多维度指标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为项目后续的改进与优化提供科学依据。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（2）提升资源利用效率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深入剖析项目预算资金的投入与产出关系</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识别资金使用过程中的冗余环节与低效领域</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挖掘潜在的资源优化配置空间</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推动项目在有限的预算资源下实现更高的绩效产出</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提升整体资源利用效率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确保财政资金的合理、高效运用。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（3）强化项目管理责任</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明确项目各参与主体在预算绩效管理中的职责与任务</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借助绩效评价结果对项目管理过程进行监督与问责</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促使项目管理者增强责任意识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主动优化管理流程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完善内部控制机制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提高项目管理水平与执行力</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保障项目按计划、高质量推进。</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（4）为决策提供支持</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为项目主管部门、财政部门及相关决策层提供详实、准确的绩效评价信息</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辅助其在项目审批、预算安排、政策调整等关键决策环节做出更加科学、合理的判断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促进项目资源的合理分配与有效整合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推动项目管理体系的不断完善与升级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提升公共资源配置的精准度与有效性。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（5）促进项目持续改进</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基于绩效评价发现的问题与不足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提出针对性的改进建议与措施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引导项目团队聚焦关键环节</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持续优化项目实施方案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加强过程监控与质量把控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形成项目绩效持续改进的良性循环</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不断提升项目整体绩效水平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实现项目长期稳定发展的目标。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本项目预算绩效评价报告的编制以提升项目绩效为核心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旨在通过科学、严谨的评价工作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为项目管理与决策提供全方位、深层次的支持</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推动项目在预算约束下实现高质量、可持续发展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充分发挥财政资金的经济效益与社会效益。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3.绩效评价的对象</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本项目预算绩效评价报告的评价对象是2024年防震减灾“三网一员”工作经费及其预算执行情况。该项目由且末县应急管理局本级负责实施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旨在保障且末县县13个乡镇建立的“三网一员”宏观观测哨（点）日常观测运行目标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推进防震减灾“三网一员”工作体系建设。项目预算涵盖从2024年1月1日至2024年12月31日的全部资金投入与支出</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涉及资金总额为0.672万元。</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4.绩效评价的范围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本项目预算绩效评价报告的评价范围广泛而全面</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涵盖了从项目立项至评价时点期间的所有关键预算活动和财务流程。具体而言</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评价范围包括但不限于以下几个方面：</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（1）项目预算编制与执行：全面审视项目预算的编制依据、合理性、科学性以及实际执行情况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包括预算调整的原因和效果。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（2）资金管理：深入分析项目资金的分配、使用和监管情况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确保资金使用的合规性、高效性和透明度。</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（3）项目实施进度与产出：评估项目是否按照既定计划顺利推进</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各项任务是否按时完成</w:t>
      </w:r>
      <w:r>
        <w:rPr>
          <w:rFonts w:ascii="Times New Roman" w:eastAsia="仿宋_GB2312" w:hAnsi="Times New Roman" w:cs="Times New Roman" w:hint="default"/>
          <w:sz w:val="32"/>
          <w:szCs w:val="32"/>
          <w:highlight w:val="none"/>
          <w:lang w:val="en-US" w:eastAsia="zh-CN"/>
        </w:rPr>
        <w:t xml:space="preserve">以及</w:t>
      </w:r>
      <w:r>
        <w:rPr>
          <w:rFonts w:ascii="Times New Roman" w:eastAsia="仿宋_GB2312" w:hAnsi="Times New Roman" w:cs="Times New Roman" w:hint="default"/>
          <w:sz w:val="32"/>
          <w:szCs w:val="32"/>
          <w:highlight w:val="none"/>
          <w:lang w:val="en-US" w:eastAsia="zh-CN"/>
        </w:rPr>
        <w:t xml:space="preserve">项目产出的数量、质量和时效性是否符合预期。</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（4）社会、生态等影响：考察项目对社会、生态、经济等方面的综合影响。</w:t>
      </w:r>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1.绩效评价原则</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本次项目绩效评价遵循以下基本原则：</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（1）科学公正。绩效评价应当运用科学合理的方法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按照规范的程序</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对项目绩效进行客观、公正的反映。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（2）统筹兼顾。单位自评、部门评价和财政评价应职责明确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各有侧重</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相互衔接。单位自评应由项目单位自主实施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即“谁支出、谁自评”。部门评价和财政评价应在单位自评的基础上开展。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（3）激励约束。绩效评价结果应与预算安排、政策调整、改进管理实质性挂钩</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体现奖优罚劣和激励相容导向</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有效要安排、低效要压减、无效要问责。</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（4）公开透明。绩效评价结果应依法依规公开</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并自觉接受社会监督。</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2.评价指标体系</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绩效评价框架是开展绩效评价的核心。绩效评价框架包括评价准则、关键评价问题、评价指标、数据来源、数据收集方法等。指标体系建立过程如下：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（1）确定评价指标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采用层次分析法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建立评价指标体系。绩效评价将指标分为项目决策指标、项目过程指标、项目产出指标、项目效益指标四个维度</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最终形成一个由多个相互联系的指标组成的多层次指标体系。</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（2）确定权重</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确定各个指标相对于项目总体绩效的权重分值。在绩效评价指标体系中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项目决策权重为20分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项目过程权重为20分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项目产出权重为40分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项目效益权重为20分。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（3）确定指标标准值</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指标标准值是绩效评价指标的尺度</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既要反映同类项目的先进水平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又要符合项目的实际绩效水平。具体采用计划标准等确定此次绩效评价指标标准值。</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绩效评价总分值100分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根据综合评分结果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90（含）-100分为优、80（含）-90分为良、60（含）-80分为中、60分以下为差。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具体评价指标体系详情见附件1</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3.绩效评价方法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绩效评价从项目决策、项目过程、项目产出、项目效益四个维度进行评价。评价对象为项目目标实施情况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  评价核心为资金的支出完成情况和项目的产出效益。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本次评价指标中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既有定性指标又有定量指标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各类指标因考核内容不同和客观标准不同存在较大差异</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因此核定具体指标时采用了不同方法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具体评价方法如下：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（一）成本效益分析法。是指将投入与产出、效益进行关联性分析的方法。 </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（二）比较法。是指将实施情况与绩效目标、历史情况、不同部门和地区同类支出情况进行比较的方法。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（三）因素分析法。是指综合分析影响绩效目标实现、实施效果的内外部因素的方法。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（四）最低成本法。是指在绩效目标确定的前提下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成本最小者为优的方法。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（五）公众评判法。是指通过专家评估、公众问卷及抽样调查等方式进行评判的方法。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（六）标杆管理法。是指以国内外同行业中较高的绩效水平为标杆进行评判的方法。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（七）其他评价方法。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4.评价标准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绩效评价标准通常包括计划标准、行业标准、历史标准等</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用于对绩效指标完成情况进行比较、分析、评价。本次评价主要采用了</w:t>
      </w:r>
      <w:r>
        <w:rPr>
          <w:rFonts w:ascii="Times New Roman" w:eastAsia="仿宋_GB2312" w:hAnsi="Times New Roman" w:cs="Times New Roman" w:hint="eastAsia"/>
          <w:sz w:val="32"/>
          <w:szCs w:val="32"/>
          <w:highlight w:val="none"/>
          <w:lang w:val="en-US" w:eastAsia="zh-CN"/>
        </w:rPr>
        <w:t xml:space="preserve">因素</w:t>
      </w:r>
      <w:r>
        <w:rPr>
          <w:rFonts w:ascii="Times New Roman" w:eastAsia="仿宋_GB2312" w:hAnsi="Times New Roman" w:cs="Times New Roman" w:hint="default"/>
          <w:sz w:val="32"/>
          <w:szCs w:val="32"/>
          <w:highlight w:val="none"/>
          <w:lang w:val="en-US" w:eastAsia="zh-CN"/>
        </w:rPr>
        <w:t xml:space="preserve">分析法标准。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（1）计划标准。指以预先制定的目标、计划、预算、定额等作为评价标准。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（2）行业标准。指参照国家公布的行业指标数据制定的评价标准。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（3）历史标准。指参照历史数据制定的评价标准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为体现绩效改进的原则</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在可实现的条件下应当确定相对较高的评价标准。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（4）财政部门和预算部门确认或认可的其他标准。</w:t>
      </w:r>
    </w:p>
    <w:p>
      <w:pPr>
        <w:pStyle w:val="Title"/>
        <w:numPr>
          <w:ilvl w:val="0"/>
          <w:numId w:val="5"/>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color w:val="000000"/>
          <w:spacing w:val="17"/>
        </w:rPr>
        <w:t xml:space="preserve">绩效评价工作过程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（1）前期准备与规划</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在项目绩效评价工作启动之初</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成立了专门的评价工作小组</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小组成员由财务专家、项目管理专业人员及相关领域技术骨干组成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确保从多角度、全方位对项目绩效进行评价。同时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明确了评价工作的目标、范围、重点及时间安排</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制定了详细的工作计划</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为评价工作的顺利开展奠定了坚实基础。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（2）指标体系构建</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依据项目的性质、目标以及预期成果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构建了科学合理的绩效评价指标体系。该指标体系涵盖了项目决策、项目过程、项目产出、项目效益四个维度</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选取了具有代表性和可衡量性的关键指标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并为每个指标设定了明确的评价标准与权重</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确保评价结果能够全面、准确地反映项目的绩效状况。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（3）数据收集与整理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广泛收集与项目相关的各类数据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包括财务报表、项目文档、业务数据、用户反馈等。在数据收集过程中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注重数据的质量与完整性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对缺失或异常的数据进行了合理的处理和补充。随后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对收集到的数据进行了系统的整理与分类</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为后续的数据分析提供了有力支持。</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（4）数据分析与评估</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对收集到的数据进行了深入挖掘与分析。通过对各项绩效指标的实际完成情况与预期目标进行对比</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计算出指标的达成率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并结合指标权重进行综合评分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从而得出项目的整体绩效评价结果。在分析过程中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注重数据之间的关联性与逻辑性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深入剖析项目绩效背后的原因</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识别出项目实施过程中的优势与不足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为提出有针对性的改进建议提供了依据。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（5）报告撰写与反馈</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根据数据分析与评估的结果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按照统一的格式和规范撰写项目预算绩效评价报告。报告内容包括项目背景、评价目的、评价指标体系、数据收集与分析方法、绩效评价结果、存在问题与改进建议等多个部分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力求条理清晰、重点突出、语言简洁明了。在报告撰写完成后</w:t>
      </w:r>
      <w:r>
        <w:rPr>
          <w:rFonts w:ascii="Times New Roman" w:eastAsia="仿宋_GB2312" w:hAnsi="Times New Roman" w:cs="Times New Roman" w:hint="default"/>
          <w:sz w:val="32"/>
          <w:szCs w:val="32"/>
          <w:highlight w:val="none"/>
          <w:lang w:val="en-US" w:eastAsia="zh-CN"/>
        </w:rPr>
        <w:t xml:space="preserve">及</w:t>
      </w:r>
      <w:r>
        <w:rPr>
          <w:rFonts w:ascii="Times New Roman" w:eastAsia="仿宋_GB2312" w:hAnsi="Times New Roman" w:cs="Times New Roman" w:hint="default"/>
          <w:sz w:val="32"/>
          <w:szCs w:val="32"/>
          <w:highlight w:val="none"/>
          <w:lang w:val="en-US" w:eastAsia="zh-CN"/>
        </w:rPr>
        <w:t xml:space="preserve">时向项目实施主体及相关利益相关者进行反馈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充分听取各方意见与建议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对报告内容进行进一步的完善与优化</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确保评价报告的质量与实用性。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（6）后续跟踪与改进</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在评价报告提交后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我们将持续跟踪项目的改进措施落实情况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定期对项目绩效进行复查与评估</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确保项目能够根据评价结果及时调整与优化</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实现绩效的持续提升。同时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根据项目实施过程中出现的新情况、新问题</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适时调整绩效评价指标体系与方法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保持评价工作的适应性与前瞻性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为项目的长期稳定发展提供有力保障。</w:t>
      </w:r>
    </w:p>
    <w:p>
      <w:pPr>
        <w:numPr>
          <w:ilvl w:val="0"/>
          <w:numId w:val="4"/>
        </w:num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综合评价情况及评价结论（附相关评分表）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（一）评价情况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本项目的综合评价基于对项目各方面绩效的深入分析与评估。从项目目标的达成情况来看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2024年防震减灾“三网一员”工作经费在目标1：保障全县13个乡镇建立的“三网一员”宏观观测哨（点）日常观测运行目标</w:t>
      </w:r>
      <w:r>
        <w:rPr>
          <w:rFonts w:ascii="Times New Roman" w:eastAsia="仿宋_GB2312" w:hAnsi="Times New Roman" w:cs="Times New Roman" w:hint="eastAsia"/>
          <w:sz w:val="32"/>
          <w:szCs w:val="32"/>
          <w:highlight w:val="none"/>
          <w:lang w:val="en-US" w:eastAsia="zh-CN"/>
        </w:rPr>
        <w:t xml:space="preserve">、2：推进防震减灾“三网一员”工作体系建设</w:t>
      </w:r>
      <w:r>
        <w:rPr>
          <w:rFonts w:ascii="Times New Roman" w:eastAsia="仿宋_GB2312" w:hAnsi="Times New Roman" w:cs="Times New Roman" w:hint="default"/>
          <w:sz w:val="32"/>
          <w:szCs w:val="32"/>
          <w:highlight w:val="none"/>
          <w:lang w:val="en-US" w:eastAsia="zh-CN"/>
        </w:rPr>
        <w:t xml:space="preserve">等方面表现出色</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达到了预期的标准与要求。同时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项目也在</w:t>
      </w:r>
      <w:r>
        <w:rPr>
          <w:rFonts w:ascii="Times New Roman" w:eastAsia="仿宋_GB2312" w:hAnsi="Times New Roman" w:cs="Times New Roman" w:hint="eastAsia"/>
          <w:sz w:val="32"/>
          <w:szCs w:val="32"/>
          <w:highlight w:val="none"/>
          <w:lang w:val="en-US" w:eastAsia="zh-CN"/>
        </w:rPr>
        <w:t xml:space="preserve">地震监测领域</w:t>
      </w:r>
      <w:r>
        <w:rPr>
          <w:rFonts w:ascii="Times New Roman" w:eastAsia="仿宋_GB2312" w:hAnsi="Times New Roman" w:cs="Times New Roman" w:hint="default"/>
          <w:sz w:val="32"/>
          <w:szCs w:val="32"/>
          <w:highlight w:val="none"/>
          <w:lang w:val="en-US" w:eastAsia="zh-CN"/>
        </w:rPr>
        <w:t xml:space="preserve">取得了显著的成效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如地震应急指挥决策参考响应时间</w:t>
      </w:r>
      <w:r>
        <w:rPr>
          <w:rFonts w:ascii="Times New Roman" w:eastAsia="仿宋_GB2312" w:hAnsi="Times New Roman" w:cs="Times New Roman" w:hint="eastAsia"/>
          <w:sz w:val="32"/>
          <w:szCs w:val="32"/>
          <w:highlight w:val="none"/>
          <w:lang w:val="en-US" w:eastAsia="zh-CN"/>
        </w:rPr>
        <w:t xml:space="preserve">提升10</w:t>
      </w:r>
      <w:r>
        <w:rPr>
          <w:rFonts w:ascii="Times New Roman" w:eastAsia="仿宋_GB2312" w:hAnsi="Times New Roman" w:cs="Times New Roman" w:hint="default"/>
          <w:sz w:val="32"/>
          <w:szCs w:val="32"/>
          <w:highlight w:val="none"/>
          <w:lang w:val="en-US" w:eastAsia="zh-CN"/>
        </w:rPr>
        <w:t xml:space="preserve">分钟</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地震监测领域覆盖率</w:t>
      </w:r>
      <w:r>
        <w:rPr>
          <w:rFonts w:ascii="Times New Roman" w:eastAsia="仿宋_GB2312" w:hAnsi="Times New Roman" w:cs="Times New Roman" w:hint="eastAsia"/>
          <w:sz w:val="32"/>
          <w:szCs w:val="32"/>
          <w:highlight w:val="none"/>
          <w:lang w:val="en-US" w:eastAsia="zh-CN"/>
        </w:rPr>
        <w:t xml:space="preserve">95%以上</w:t>
      </w:r>
      <w:r>
        <w:rPr>
          <w:rFonts w:ascii="Times New Roman" w:eastAsia="仿宋_GB2312" w:hAnsi="Times New Roman" w:cs="Times New Roman" w:hint="default"/>
          <w:sz w:val="32"/>
          <w:szCs w:val="32"/>
          <w:highlight w:val="none"/>
          <w:lang w:val="en-US" w:eastAsia="zh-CN"/>
        </w:rPr>
        <w:t xml:space="preserve">等。</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在项目管理方面</w:t>
      </w:r>
      <w:r>
        <w:rPr>
          <w:rFonts w:ascii="Times New Roman" w:eastAsia="仿宋_GB2312" w:hAnsi="Times New Roman" w:cs="Times New Roman" w:hint="eastAsia"/>
          <w:sz w:val="32"/>
          <w:szCs w:val="32"/>
          <w:highlight w:val="none"/>
          <w:lang w:val="en-US" w:eastAsia="zh-CN"/>
        </w:rPr>
        <w:t xml:space="preserve">、且末县应急管理局</w:t>
      </w:r>
      <w:r>
        <w:rPr>
          <w:rFonts w:ascii="Times New Roman" w:eastAsia="仿宋_GB2312" w:hAnsi="Times New Roman" w:cs="Times New Roman" w:hint="default"/>
          <w:sz w:val="32"/>
          <w:szCs w:val="32"/>
          <w:highlight w:val="none"/>
          <w:lang w:val="en-US" w:eastAsia="zh-CN"/>
        </w:rPr>
        <w:t xml:space="preserve">通过有效的规划、组织与协调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项目得以顺利实施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并在预算与时间上保持了良好的控制。</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从项目效益的角度来看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本项目不仅实现了预期的社会效益、</w:t>
      </w:r>
      <w:r>
        <w:rPr>
          <w:rFonts w:ascii="Times New Roman" w:eastAsia="仿宋_GB2312" w:hAnsi="Times New Roman" w:cs="Times New Roman" w:hint="eastAsia"/>
          <w:sz w:val="32"/>
          <w:szCs w:val="32"/>
          <w:highlight w:val="none"/>
          <w:lang w:val="en-US" w:eastAsia="zh-CN"/>
        </w:rPr>
        <w:t xml:space="preserve">生态</w:t>
      </w:r>
      <w:r>
        <w:rPr>
          <w:rFonts w:ascii="Times New Roman" w:eastAsia="仿宋_GB2312" w:hAnsi="Times New Roman" w:cs="Times New Roman" w:hint="default"/>
          <w:sz w:val="32"/>
          <w:szCs w:val="32"/>
          <w:highlight w:val="none"/>
          <w:lang w:val="en-US" w:eastAsia="zh-CN"/>
        </w:rPr>
        <w:t xml:space="preserve">效益</w:t>
      </w:r>
      <w:r>
        <w:rPr>
          <w:rFonts w:ascii="Times New Roman" w:eastAsia="仿宋_GB2312" w:hAnsi="Times New Roman" w:cs="Times New Roman" w:hint="eastAsia"/>
          <w:sz w:val="32"/>
          <w:szCs w:val="32"/>
          <w:highlight w:val="none"/>
          <w:lang w:val="en-US" w:eastAsia="zh-CN"/>
        </w:rPr>
        <w:t xml:space="preserve">、经济效益</w:t>
      </w:r>
      <w:r>
        <w:rPr>
          <w:rFonts w:ascii="Times New Roman" w:eastAsia="仿宋_GB2312" w:hAnsi="Times New Roman" w:cs="Times New Roman" w:hint="default"/>
          <w:sz w:val="32"/>
          <w:szCs w:val="32"/>
          <w:highlight w:val="none"/>
          <w:lang w:val="en-US" w:eastAsia="zh-CN"/>
        </w:rPr>
        <w:t xml:space="preserve">等方面产生了积极的影响。具体而言</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地震应急指挥决策参考响应时间</w:t>
      </w:r>
      <w:r>
        <w:rPr>
          <w:rFonts w:ascii="Times New Roman" w:eastAsia="仿宋_GB2312" w:hAnsi="Times New Roman" w:cs="Times New Roman" w:hint="eastAsia"/>
          <w:sz w:val="32"/>
          <w:szCs w:val="32"/>
          <w:highlight w:val="none"/>
          <w:lang w:val="en-US" w:eastAsia="zh-CN"/>
        </w:rPr>
        <w:t xml:space="preserve">提升10</w:t>
      </w:r>
      <w:r>
        <w:rPr>
          <w:rFonts w:ascii="Times New Roman" w:eastAsia="仿宋_GB2312" w:hAnsi="Times New Roman" w:cs="Times New Roman" w:hint="default"/>
          <w:sz w:val="32"/>
          <w:szCs w:val="32"/>
          <w:highlight w:val="none"/>
          <w:lang w:val="en-US" w:eastAsia="zh-CN"/>
        </w:rPr>
        <w:t xml:space="preserve">分钟</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地震监测领域覆盖率</w:t>
      </w:r>
      <w:r>
        <w:rPr>
          <w:rFonts w:ascii="Times New Roman" w:eastAsia="仿宋_GB2312" w:hAnsi="Times New Roman" w:cs="Times New Roman" w:hint="eastAsia"/>
          <w:sz w:val="32"/>
          <w:szCs w:val="32"/>
          <w:highlight w:val="none"/>
          <w:lang w:val="en-US" w:eastAsia="zh-CN"/>
        </w:rPr>
        <w:t xml:space="preserve">95%以上</w:t>
      </w:r>
      <w:r>
        <w:rPr>
          <w:rFonts w:ascii="Times New Roman" w:eastAsia="仿宋_GB2312" w:hAnsi="Times New Roman" w:cs="Times New Roman" w:hint="default"/>
          <w:sz w:val="32"/>
          <w:szCs w:val="32"/>
          <w:highlight w:val="none"/>
          <w:lang w:val="en-US" w:eastAsia="zh-CN"/>
        </w:rPr>
        <w:t xml:space="preserve">等方面的提升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为项目的利益相关者带来了实实在在的利益。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综上所述</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2024年防震减灾“三网一员”工作经费在绩效评价中表现出色</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达到了项目的预期目标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运用绩效评价组制定的评价指标体系以及财政部《项目支出绩效评价管理办法》（财预〔2020〕10号）文件的评分标准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通过数据采集、问卷调查及访谈等方式</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对本项目进行客观评价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最终评分结果：总得分为100分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属于“优”。其中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项目决策类指标权重为20分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得分为 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 100%。项目过程类指标权重为20分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 100%。项目产出类指标权重为40分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得分为40分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 100%。项目效益类指标权重为20分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得分为20分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得分率为100%。具体打分情况详见：附件1综合评分表。</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b w:val="0"/>
          <w:bCs w:val="0"/>
          <w:kern w:val="28"/>
          <w:sz w:val="32"/>
          <w:szCs w:val="32"/>
          <w:lang w:val="en-US" w:eastAsia="zh-CN" w:bidi="ar-SA"/>
        </w:rPr>
      </w:pP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r>
        <w:rPr>
          <w:rFonts w:ascii="Times New Roman" w:eastAsia="仿宋_GB2312" w:hAnsi="Times New Roman" w:cs="Times New Roman" w:hint="default"/>
          <w:sz w:val="21"/>
          <w:szCs w:val="21"/>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eastAsia="仿宋_GB2312" w:cs="Times New Roman" w:hint="eastAsia"/>
                <w:b/>
                <w:bCs/>
                <w:color w:val="000000"/>
                <w:sz w:val="21"/>
                <w:szCs w:val="21"/>
                <w:lang w:val="en-US" w:eastAsia="zh-CN"/>
              </w:rPr>
              <w:t xml:space="preserve">100</w:t>
            </w: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rPr>
      </w:pPr>
      <w:r>
        <w:rPr>
          <w:rFonts w:ascii="Times New Roman" w:eastAsia="楷体_GB2312" w:hAnsi="Times New Roman" w:cs="Times New Roman" w:hint="default"/>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权重分值为20分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该项目立项符合国家相关法律法规及发展政策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符合行业规划要求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围绕本年度工作重点和工作计划制定经费预算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属于公共财政支持范围。本项目与部门内部其他相关项目不重复。部门发展规划及职能文件等归档完整。</w:t>
      </w:r>
    </w:p>
    <w:p>
      <w:pPr>
        <w:numPr>
          <w:ilvl w:val="0"/>
          <w:numId w:val="7"/>
        </w:num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立项程序规范性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eastAsia="仿宋_GB2312" w:cs="Times New Roman" w:hint="eastAsia"/>
          <w:sz w:val="32"/>
          <w:szCs w:val="32"/>
          <w:lang w:val="en-US" w:eastAsia="zh-CN"/>
        </w:rPr>
        <w:t xml:space="preserve">    </w:t>
      </w:r>
      <w:r>
        <w:rPr>
          <w:rFonts w:ascii="Times New Roman" w:eastAsia="仿宋_GB2312" w:hAnsi="Times New Roman" w:cs="Times New Roman" w:hint="default"/>
          <w:sz w:val="32"/>
          <w:szCs w:val="32"/>
        </w:rPr>
        <w:t xml:space="preserve">项目申请、设立过程符合相关要求</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严格按照审批流程准备符合要求的文件、材料；</w:t>
      </w:r>
      <w:r>
        <w:rPr>
          <w:rFonts w:ascii="Times New Roman" w:eastAsia="仿宋_GB2312" w:hAnsi="Times New Roman" w:cs="Times New Roman" w:hint="default"/>
          <w:sz w:val="32"/>
          <w:szCs w:val="32"/>
          <w:lang w:val="en-US" w:eastAsia="zh-CN"/>
        </w:rPr>
        <w:t xml:space="preserve">根据决算依据编制工作计划和经费预算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经过与部门项目分管领导沟通、筛选确定经费预算计划</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确定最终预算方案。项目的审批文件、材料符合相关要求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项目事前经过必要的可行性研究、专家论证、风险评估、绩效评估、集体决策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rPr>
        <w:t xml:space="preserve">年初结合实际工作内容</w:t>
      </w:r>
      <w:r>
        <w:rPr>
          <w:rFonts w:ascii="Times New Roman" w:eastAsia="仿宋_GB2312" w:hAnsi="Times New Roman" w:cs="Times New Roman" w:hint="default"/>
          <w:sz w:val="32"/>
          <w:szCs w:val="32"/>
          <w:lang w:val="en-US" w:eastAsia="zh-CN"/>
        </w:rPr>
        <w:t xml:space="preserve">设定绩效目标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rPr>
        <w:t xml:space="preserve">绩效目标</w:t>
      </w:r>
      <w:r>
        <w:rPr>
          <w:rFonts w:ascii="Times New Roman" w:eastAsia="仿宋_GB2312" w:hAnsi="Times New Roman" w:cs="Times New Roman" w:hint="default"/>
          <w:sz w:val="32"/>
          <w:szCs w:val="32"/>
          <w:lang w:val="en-US" w:eastAsia="zh-CN"/>
        </w:rPr>
        <w:t xml:space="preserve">依据充分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符合客观实际</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能反映和考核项目绩效目标与项目实施的相符情况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依据绩效目标设定的绩效指标清晰、细化、可衡量</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能反映和考核项目绩效目标的明细化情况。绩效目标表经过审核</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绩效目标与实际工作内容具有相关性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预算与确定的项目投资额相匹配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将绩效目标细化分解为具体的绩效指标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绩效目标与项目目标任务数相对应</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（1）预算编制科学性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本项目的预算编制过程严谨、科学</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充分体现了精细化管理的要求。预算编制之初</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进行了全面的成本估算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确保项目所需的各项资源得到合理的预估与分配。同时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预算编制还紧密结合了项目的特点与实际情况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在预算编制过程中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还注重了成本控制与效益最大化的原则。通过优化资源配置、提高资金使用效率等措施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确保项目在有限的预算内取得最大的经济效益与社会效益。此外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预算编制还充分考虑了风险因素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对可能出现的超支情况进行了预留与规划</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（2）资金分配合理性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本项目的资金分配遵循了公平、公正、透明的原则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确保了项目资源的合理配置与高效利用。在资金分配过程中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我们充分考虑了项目的实际需求与目标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对不同阶段、不同任务的资金进行了科学的规划与安排。</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资金分配紧密结合了项目的特点与实际情况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对关键领域与重要环节给予了重点支持。同时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我们也注重了资金的均衡分配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避免了资源浪费与资金闲置。此外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资金分配还充分考虑了风险因素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对可能出现的超支情况进行了预留与调整。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本项目的资金分配是合理的、科学的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既符合项目的实际情况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又满足了资金使用的效益最大化要求。资金分配的合理性为项目的成功实施提供了有力的保障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pStyle w:val="Title"/>
        <w:numPr>
          <w:ilvl w:val="0"/>
          <w:numId w:val="8"/>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项目过程类指标包括资金管理和组织实施两方面的内容</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由</w:t>
      </w:r>
      <w:r>
        <w:rPr>
          <w:rFonts w:ascii="Times New Roman" w:eastAsia="仿宋_GB2312" w:hAnsi="Times New Roman" w:cs="Times New Roman" w:hint="default"/>
          <w:sz w:val="32"/>
          <w:szCs w:val="32"/>
          <w:highlight w:val="none"/>
          <w:lang w:val="en-US" w:eastAsia="zh-CN"/>
        </w:rPr>
        <w:t xml:space="preserve">5个</w:t>
      </w:r>
      <w:r>
        <w:rPr>
          <w:rFonts w:ascii="Times New Roman" w:eastAsia="仿宋_GB2312" w:hAnsi="Times New Roman" w:cs="Times New Roman" w:hint="default"/>
          <w:sz w:val="32"/>
          <w:szCs w:val="32"/>
          <w:lang w:val="en-US" w:eastAsia="zh-CN"/>
        </w:rPr>
        <w:t xml:space="preserve">三级指标构成</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权重分值为20分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实际得分</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得分率为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w:t>
      </w:r>
      <w:r>
        <w:rPr>
          <w:rFonts w:ascii="Times New Roman" w:eastAsia="仿宋_GB2312" w:hAnsi="Times New Roman" w:cs="Times New Roman" w:hint="default"/>
          <w:sz w:val="32"/>
          <w:szCs w:val="32"/>
          <w:lang w:val="en-US" w:eastAsia="zh-CN"/>
        </w:rPr>
        <w:t xml:space="preserve">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本项目总投资0.672万元</w:t>
      </w:r>
      <w:r>
        <w:rPr>
          <w:rFonts w:ascii="Times New Roman" w:eastAsia="仿宋_GB2312" w:hAnsi="Times New Roman"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财政资金及时足额到位</w:t>
      </w:r>
      <w:r>
        <w:rPr>
          <w:rFonts w:ascii="Times New Roman" w:eastAsia="仿宋_GB2312" w:hAnsi="Times New Roman"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到位率100%</w:t>
      </w:r>
      <w:r>
        <w:rPr>
          <w:rFonts w:ascii="Times New Roman" w:eastAsia="仿宋_GB2312" w:hAnsi="Times New Roman"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预算资金按计划进度执</w:t>
      </w:r>
      <w:r>
        <w:rPr>
          <w:rFonts w:ascii="Times New Roman" w:eastAsia="仿宋_GB2312" w:hAnsi="Times New Roman" w:cs="Times New Roman" w:hint="default"/>
          <w:sz w:val="32"/>
          <w:szCs w:val="32"/>
          <w:lang w:val="en-US" w:eastAsia="zh-CN"/>
        </w:rPr>
        <w:t xml:space="preserve">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项目资金支出总体能够按照预算执行</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预算资金支出</w:t>
      </w:r>
      <w:r>
        <w:rPr>
          <w:rFonts w:ascii="Times New Roman" w:eastAsia="仿宋_GB2312" w:hAnsi="Times New Roman" w:cs="Times New Roman" w:hint="eastAsia"/>
          <w:sz w:val="32"/>
          <w:szCs w:val="32"/>
          <w:lang w:val="en-US" w:eastAsia="zh-CN"/>
        </w:rPr>
        <w:t xml:space="preserve">0.672</w:t>
      </w:r>
      <w:r>
        <w:rPr>
          <w:rFonts w:ascii="Times New Roman" w:eastAsia="仿宋_GB2312" w:hAnsi="Times New Roman" w:cs="Times New Roman" w:hint="default"/>
          <w:sz w:val="32"/>
          <w:szCs w:val="32"/>
          <w:lang w:val="en-US" w:eastAsia="zh-CN"/>
        </w:rPr>
        <w:t xml:space="preserve">万元</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预算执行率为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本项目的资金使用严格遵循了国家相关法律法规与财务制度</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确保了资金的合规性与安全性。在资金使用过程中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我们建立了完善的财务管理体系</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对资金的流动进行了全程监控与记录。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资金使用坚持了专款专用的原则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确保了项目资金不被挪用或截留。同时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我们还加强了对资金使用的审计与监督</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定期对财务收支进行自查与自纠</w:t>
      </w:r>
      <w:r>
        <w:rPr>
          <w:rFonts w:eastAsia="仿宋_GB2312" w:cs="Times New Roman" w:hint="default"/>
          <w:sz w:val="32"/>
          <w:szCs w:val="32"/>
          <w:lang w:val="en-US" w:eastAsia="zh-CN"/>
        </w:rPr>
        <w:t xml:space="preserve">及</w:t>
      </w:r>
      <w:r>
        <w:rPr>
          <w:rFonts w:ascii="Times New Roman" w:eastAsia="仿宋_GB2312" w:hAnsi="Times New Roman" w:cs="Times New Roman" w:hint="default"/>
          <w:sz w:val="32"/>
          <w:szCs w:val="32"/>
          <w:lang w:val="en-US" w:eastAsia="zh-CN"/>
        </w:rPr>
        <w:t xml:space="preserve">时发现并纠正可能存在的问题。此外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资金使用还充分考虑了成本效益原则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通过优化资源配置、提高资金使用效率等措施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确保了项目资金的最大化利用。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本项目的资金使用是合规的、安全的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既符合国家相关法律法规与财务制度的要求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又满足了项目实施的实际需要。资金使用的合规性为项目的成功实施提供了有力的保障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pStyle w:val="Title"/>
        <w:numPr>
          <w:ilvl w:val="0"/>
          <w:numId w:val="8"/>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项目过程类指标包括资金管理和组织实施两方面的内容</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由</w:t>
      </w:r>
      <w:r>
        <w:rPr>
          <w:rFonts w:ascii="Times New Roman" w:eastAsia="仿宋_GB2312" w:hAnsi="Times New Roman" w:cs="Times New Roman" w:hint="default"/>
          <w:sz w:val="32"/>
          <w:szCs w:val="32"/>
          <w:highlight w:val="none"/>
          <w:lang w:val="en-US" w:eastAsia="zh-CN"/>
        </w:rPr>
        <w:t xml:space="preserve">5个</w:t>
      </w:r>
      <w:r>
        <w:rPr>
          <w:rFonts w:ascii="Times New Roman" w:eastAsia="仿宋_GB2312" w:hAnsi="Times New Roman" w:cs="Times New Roman" w:hint="default"/>
          <w:sz w:val="32"/>
          <w:szCs w:val="32"/>
          <w:lang w:val="en-US" w:eastAsia="zh-CN"/>
        </w:rPr>
        <w:t xml:space="preserve">三级指标构成</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权重分值为20分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实际得分</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得分率为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本项目总投资</w:t>
      </w:r>
      <w:r>
        <w:rPr>
          <w:rFonts w:ascii="Times New Roman" w:eastAsia="仿宋_GB2312" w:hAnsi="Times New Roman" w:cs="Times New Roman" w:hint="eastAsia"/>
          <w:sz w:val="32"/>
          <w:szCs w:val="32"/>
          <w:lang w:val="en-US" w:eastAsia="zh-CN"/>
        </w:rPr>
        <w:t xml:space="preserve">0.672</w:t>
      </w:r>
      <w:r>
        <w:rPr>
          <w:rFonts w:ascii="Times New Roman" w:eastAsia="仿宋_GB2312" w:hAnsi="Times New Roman" w:cs="Times New Roman" w:hint="default"/>
          <w:sz w:val="32"/>
          <w:szCs w:val="32"/>
          <w:lang w:val="en-US" w:eastAsia="zh-CN"/>
        </w:rPr>
        <w:t xml:space="preserve">万元</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财政资金及时足额到位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到位率</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项目资金支出总体能够按照预算执行</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预算资金支出</w:t>
      </w:r>
      <w:r>
        <w:rPr>
          <w:rFonts w:ascii="Times New Roman" w:eastAsia="仿宋_GB2312" w:hAnsi="Times New Roman" w:cs="Times New Roman" w:hint="eastAsia"/>
          <w:sz w:val="32"/>
          <w:szCs w:val="32"/>
          <w:lang w:val="en-US" w:eastAsia="zh-CN"/>
        </w:rPr>
        <w:t xml:space="preserve">0.672</w:t>
      </w:r>
      <w:r>
        <w:rPr>
          <w:rFonts w:ascii="Times New Roman" w:eastAsia="仿宋_GB2312" w:hAnsi="Times New Roman" w:cs="Times New Roman" w:hint="default"/>
          <w:sz w:val="32"/>
          <w:szCs w:val="32"/>
          <w:lang w:val="en-US" w:eastAsia="zh-CN"/>
        </w:rPr>
        <w:t xml:space="preserve">万元</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预算执行率为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本项目的资金使用严格遵循了国家相关法律法规与财务制度</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确保了资金的合规性与安全性。在资金使用过程中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我们建立了完善的财务管理体系</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对资金的流动进行了全程监控与记录。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资金使用坚持了专款专用的原则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确保了项目资金不被挪用或截留。同时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我们还加强了对资金使用的审计与监督</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定期对财务收支进行自查与自纠</w:t>
      </w:r>
      <w:r>
        <w:rPr>
          <w:rFonts w:eastAsia="仿宋_GB2312" w:cs="Times New Roman" w:hint="default"/>
          <w:sz w:val="32"/>
          <w:szCs w:val="32"/>
          <w:lang w:val="en-US" w:eastAsia="zh-CN"/>
        </w:rPr>
        <w:t xml:space="preserve">及</w:t>
      </w:r>
      <w:r>
        <w:rPr>
          <w:rFonts w:ascii="Times New Roman" w:eastAsia="仿宋_GB2312" w:hAnsi="Times New Roman" w:cs="Times New Roman" w:hint="default"/>
          <w:sz w:val="32"/>
          <w:szCs w:val="32"/>
          <w:lang w:val="en-US" w:eastAsia="zh-CN"/>
        </w:rPr>
        <w:t xml:space="preserve">时发现并纠正可能存在的问题。此外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资金使用还充分考虑了成本效益原则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通过优化资源配置、提高资金使用效率等措施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确保了项目资金的最大化利用。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本项目的资金使用是合规的、安全的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既符合国家相关法律法规与财务制度的要求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又满足了项目实施的实际需要。资金使用的合规性为项目的成功实施提供了有力的保障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（1）管理制度健全性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本项目拥有一套完善、健全的管理制度体系</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为项目的成功实施提供了坚实的制度保障。项目管理制度的制定紧密结合了项目的特点与实际情况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涵盖了项目的策划、组织、实施、监控与收尾等各个环节。</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在制度设计上</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我们注重了制度的科学性与可操作性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确保制度能够切实指导项目的执行与管理。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项目管理制度还充分考虑了风险因素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制定了相应的风险应对措施与预案</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以应对项目实施过程中可能出现的各种风险与挑战。管理制度的健全性不仅体现在制度的完善上</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还体现在制度的执行与监督上。我们建立了有效的监督机制与反馈机制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对项目的实施情况进行定期检查与评估</w:t>
      </w:r>
      <w:r>
        <w:rPr>
          <w:rFonts w:eastAsia="仿宋_GB2312" w:cs="Times New Roman" w:hint="default"/>
          <w:sz w:val="32"/>
          <w:szCs w:val="32"/>
          <w:lang w:val="en-US" w:eastAsia="zh-CN"/>
        </w:rPr>
        <w:t xml:space="preserve">及</w:t>
      </w:r>
      <w:r>
        <w:rPr>
          <w:rFonts w:ascii="Times New Roman" w:eastAsia="仿宋_GB2312" w:hAnsi="Times New Roman" w:cs="Times New Roman" w:hint="default"/>
          <w:sz w:val="32"/>
          <w:szCs w:val="32"/>
          <w:lang w:val="en-US" w:eastAsia="zh-CN"/>
        </w:rPr>
        <w:t xml:space="preserve">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本项目的管理制度是健全的、有效的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既符合项目的实际情况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又满足了项目管理的需要。管理制度的健全性为项目的成功实施提供了有力的保障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本项目在执行过程中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管理制度得到了全面、有效的落实</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为确保项目的顺利实施与目标实现提供了坚实的保障。项目单位重视制度执行的重要性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通过明确责任分工、制定详细执行计划、加强监督考核等措施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确保了各项管理制度能够得到有效执行。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在具体执行过程中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项目团队成员严格按照制度要求进行操作。同时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我们还建立了有效的沟通机制与反馈机制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确保项目信息的及时传递与问题的及时解决</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进一步提高了制度执行的效率与效果。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本项目的管理制度在执行过程中表现出了高度的有效性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既确保了项目的顺利进行</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又实现了项目目标的有效达成。</w:t>
      </w:r>
    </w:p>
    <w:p>
      <w:pPr>
        <w:pStyle w:val="BodyTextFirstIndent"/>
        <w:numPr>
          <w:ilvl w:val="0"/>
          <w:numId w:val="8"/>
        </w:numPr>
        <w:spacing w:line="560" w:lineRule="exact"/>
        <w:ind w:firstLine="643"/>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项目产出类指标包括产出数量、产出质量、产出时效、产出成本四方面的内容</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由</w:t>
      </w:r>
      <w:r>
        <w:rPr>
          <w:rFonts w:ascii="Times New Roman" w:eastAsia="仿宋_GB2312" w:hAnsi="Times New Roman" w:cs="Times New Roman" w:hint="eastAsia"/>
          <w:sz w:val="32"/>
          <w:szCs w:val="32"/>
          <w:lang w:val="en-US" w:eastAsia="zh-CN"/>
        </w:rPr>
        <w:t xml:space="preserve">7</w:t>
      </w:r>
      <w:r>
        <w:rPr>
          <w:rFonts w:ascii="Times New Roman" w:eastAsia="仿宋_GB2312" w:hAnsi="Times New Roman" w:cs="Times New Roman" w:hint="default"/>
          <w:sz w:val="32"/>
          <w:szCs w:val="32"/>
          <w:lang w:val="en-US" w:eastAsia="zh-CN"/>
        </w:rPr>
        <w:t xml:space="preserve">个三级指标构成</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权重分为40分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实际得分</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得分率为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t xml:space="preserve">指标1：全疆地震灾情速报人员人数（人）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val="en-US" w:eastAsia="zh-CN"/>
        </w:rPr>
        <w:t xml:space="preserve">4人</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指标分值权重</w:t>
      </w:r>
      <w:r>
        <w:rPr>
          <w:rFonts w:eastAsia="仿宋_GB2312" w:cs="Times New Roman" w:hint="eastAsia"/>
          <w:sz w:val="32"/>
          <w:szCs w:val="32"/>
          <w:highlight w:val="none"/>
          <w:lang w:val="en-US" w:eastAsia="zh-CN"/>
        </w:rPr>
        <w:t xml:space="preserve">10、</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4人</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p>
    <w:p>
      <w:pPr>
        <w:shd w:val="clear" w:color="auto" w:fill="auto"/>
        <w:spacing w:line="600" w:lineRule="exact"/>
        <w:ind w:firstLine="640" w:firstLineChars="200"/>
        <w:outlineLvl w:val="0"/>
        <w:rPr>
          <w:rFonts w:eastAsia="仿宋_GB2312"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质量指标：资金发放准确率</w:t>
      </w:r>
      <w:r>
        <w:rPr>
          <w:rFonts w:eastAsia="仿宋_GB2312" w:cs="Times New Roman" w:hint="eastAsia"/>
          <w:sz w:val="32"/>
          <w:szCs w:val="32"/>
          <w:highlight w:val="none"/>
          <w:lang w:val="en-US" w:eastAsia="zh-CN"/>
        </w:rPr>
        <w:t xml:space="preserve">100%、上年完成值100%、指标分值权重10、指标值设置依据行业标准、指标实际完成值100%、完成率100%。</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时效指标：地震应急指挥决策参考响应时间（分钟）</w:t>
      </w:r>
      <w:r>
        <w:rPr>
          <w:rFonts w:eastAsia="仿宋_GB2312" w:cs="Times New Roman" w:hint="eastAsia"/>
          <w:sz w:val="32"/>
          <w:szCs w:val="32"/>
          <w:highlight w:val="none"/>
          <w:lang w:val="en-US" w:eastAsia="zh-CN"/>
        </w:rPr>
        <w:t xml:space="preserve">小于等于10分钟、指标分值权重10、上年完成率100%、指标实际完成值10分钟、完成率100%。</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成本指标：工作经费&lt;=1680元每人每年</w:t>
      </w:r>
      <w:r>
        <w:rPr>
          <w:rFonts w:eastAsia="仿宋_GB2312" w:cs="Times New Roman" w:hint="eastAsia"/>
          <w:sz w:val="32"/>
          <w:szCs w:val="32"/>
          <w:highlight w:val="none"/>
          <w:lang w:eastAsia="zh-CN"/>
        </w:rPr>
        <w:t xml:space="preserve">、上年完成值</w:t>
      </w:r>
      <w:r>
        <w:rPr>
          <w:rFonts w:eastAsia="仿宋_GB2312" w:cs="Times New Roman" w:hint="eastAsia"/>
          <w:sz w:val="32"/>
          <w:szCs w:val="32"/>
          <w:highlight w:val="none"/>
          <w:lang w:val="en-US" w:eastAsia="zh-CN"/>
        </w:rPr>
        <w:t xml:space="preserve">100%、指标分值权重20、指标实际完成值=1680元每人每年、完成率100%。</w:t>
      </w:r>
    </w:p>
    <w:p>
      <w:pPr>
        <w:pStyle w:val="BodyTextFirstIndent"/>
        <w:numPr>
          <w:ilvl w:val="0"/>
          <w:numId w:val="8"/>
        </w:numPr>
        <w:spacing w:line="560" w:lineRule="exact"/>
        <w:ind w:firstLine="643"/>
        <w:rPr>
          <w:rFonts w:ascii="Times New Roman" w:eastAsia="楷体_GB2312" w:hAnsi="Times New Roman" w:cs="Times New Roman" w:hint="default"/>
          <w:b/>
          <w:bCs/>
          <w:sz w:val="32"/>
          <w:szCs w:val="32"/>
          <w:lang w:val="en-US" w:eastAsia="zh-CN"/>
        </w:rPr>
      </w:pPr>
      <w:r>
        <w:rPr>
          <w:rFonts w:ascii="Times New Roman" w:eastAsia="楷体_GB2312" w:hAnsi="Times New Roman" w:cs="Times New Roman" w:hint="default"/>
          <w:b/>
          <w:bCs/>
          <w:sz w:val="32"/>
          <w:szCs w:val="32"/>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lang w:val="en-US" w:eastAsia="zh-CN"/>
        </w:rPr>
        <w:t xml:space="preserve">项目效益类指标包括项目实施效益和满意度两方面的内容</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由</w:t>
      </w:r>
      <w:r>
        <w:rPr>
          <w:rFonts w:eastAsia="仿宋_GB2312" w:cs="Times New Roman" w:hint="eastAsia"/>
          <w:sz w:val="32"/>
          <w:szCs w:val="32"/>
          <w:lang w:val="en-US" w:eastAsia="zh-CN"/>
        </w:rPr>
        <w:t xml:space="preserve">7</w:t>
      </w:r>
      <w:r>
        <w:rPr>
          <w:rFonts w:ascii="Times New Roman" w:eastAsia="仿宋_GB2312" w:hAnsi="Times New Roman" w:cs="Times New Roman" w:hint="default"/>
          <w:sz w:val="32"/>
          <w:szCs w:val="32"/>
          <w:lang w:val="en-US" w:eastAsia="zh-CN"/>
        </w:rPr>
        <w:t xml:space="preserve">个三级指标构成</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权重分为20分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%。具体效益指标及满意度指标完成情况如下：</w:t>
      </w:r>
    </w:p>
    <w:p>
      <w:pPr>
        <w:numPr>
          <w:ilvl w:val="0"/>
          <w:numId w:val="6"/>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实施效益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highlight w:val="none"/>
        </w:rPr>
        <w:t xml:space="preserve">社会效益指标：</w:t>
      </w:r>
    </w:p>
    <w:p>
      <w:pPr>
        <w:shd w:val="clear" w:color="auto" w:fill="auto"/>
        <w:spacing w:line="600" w:lineRule="exact"/>
        <w:ind w:firstLine="640" w:firstLineChars="200"/>
        <w:outlineLvl w:val="0"/>
        <w:rPr>
          <w:rFonts w:ascii="Times New Roman" w:hAnsi="Times New Roman" w:cs="Times New Roman" w:hint="default"/>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val="en-US" w:eastAsia="zh-CN"/>
        </w:rPr>
        <w:t xml:space="preserve">提升全疆地震速报人数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val="en-US" w:eastAsia="zh-CN"/>
        </w:rPr>
        <w:t xml:space="preserve">4人</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4人</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 </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无</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hAnsi="Times New Roman" w:cs="Times New Roman" w:hint="default"/>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val="en-US" w:eastAsia="zh-CN"/>
        </w:rPr>
        <w:t xml:space="preserve">提升地震应急参考相应时间小于等于10分钟</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指标值：有所改善</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实际完成值：=10</w:t>
      </w:r>
      <w:r>
        <w:rPr>
          <w:rFonts w:eastAsia="仿宋_GB2312" w:cs="Times New Roman" w:hint="eastAsia"/>
          <w:sz w:val="32"/>
          <w:szCs w:val="32"/>
          <w:highlight w:val="none"/>
          <w:lang w:val="en-US" w:eastAsia="zh-CN"/>
        </w:rPr>
        <w:t xml:space="preserve">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 </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无</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2.满意度</w:t>
      </w:r>
    </w:p>
    <w:p>
      <w:pPr>
        <w:shd w:val="clear" w:color="auto" w:fill="auto"/>
        <w:spacing w:line="600" w:lineRule="exact"/>
        <w:ind w:firstLine="640" w:firstLineChars="200"/>
        <w:outlineLvl w:val="0"/>
        <w:rPr>
          <w:rFonts w:ascii="Times New Roman" w:eastAsia="仿宋_GB2312" w:hAnsi="Times New Roman" w:cs="Times New Roman" w:hint="default"/>
          <w:color w:val="FF0000"/>
          <w:sz w:val="32"/>
          <w:szCs w:val="32"/>
          <w:highlight w:val="none"/>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val="en-US" w:eastAsia="zh-CN"/>
        </w:rPr>
        <w:t xml:space="preserve">三网一员满意度大于等于95%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w:t>
      </w:r>
      <w:r>
        <w:rPr>
          <w:rFonts w:eastAsia="仿宋_GB2312" w:cs="Times New Roman" w:hint="eastAsia"/>
          <w:sz w:val="32"/>
          <w:szCs w:val="32"/>
          <w:highlight w:val="none"/>
          <w:lang w:val="en-US" w:eastAsia="zh-CN"/>
        </w:rPr>
        <w:t xml:space="preserve">9</w:t>
      </w:r>
      <w:r>
        <w:rPr>
          <w:rFonts w:ascii="Times New Roman" w:eastAsia="仿宋_GB2312" w:hAnsi="Times New Roman" w:cs="Times New Roman" w:hint="default"/>
          <w:sz w:val="32"/>
          <w:szCs w:val="32"/>
          <w:highlight w:val="none"/>
        </w:rPr>
        <w:t xml:space="preserve">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9</w:t>
      </w:r>
      <w:r>
        <w:rPr>
          <w:rFonts w:ascii="Times New Roman" w:eastAsia="仿宋_GB2312" w:hAnsi="Times New Roman" w:cs="Times New Roman" w:hint="default"/>
          <w:sz w:val="32"/>
          <w:szCs w:val="32"/>
          <w:highlight w:val="none"/>
        </w:rPr>
        <w:t xml:space="preserve">0%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 </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无</w:t>
      </w:r>
      <w:r>
        <w:rPr>
          <w:rFonts w:ascii="Times New Roman" w:eastAsia="仿宋_GB2312" w:hAnsi="Times New Roman" w:cs="Times New Roman" w:hint="default"/>
          <w:sz w:val="32"/>
          <w:szCs w:val="32"/>
          <w:highlight w:val="none"/>
          <w:lang w:eastAsia="zh-CN"/>
        </w:rPr>
        <w:t xml:space="preserve">。</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pStyle w:val="闻政-正文段落文字"/>
        <w:spacing w:line="560" w:lineRule="exact"/>
        <w:ind w:firstLine="640"/>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kern w:val="0"/>
          <w:sz w:val="32"/>
          <w:szCs w:val="32"/>
          <w:highlight w:val="none"/>
        </w:rPr>
        <w:t xml:space="preserve">2024年防震减灾“三网一员”</w:t>
      </w:r>
      <w:r>
        <w:rPr>
          <w:rFonts w:eastAsia="仿宋_GB2312" w:cs="Times New Roman" w:hint="eastAsia"/>
          <w:kern w:val="0"/>
          <w:sz w:val="32"/>
          <w:szCs w:val="32"/>
          <w:highlight w:val="none"/>
          <w:lang w:val="en-US" w:eastAsia="zh-CN"/>
        </w:rPr>
        <w:t xml:space="preserve">工作经费</w:t>
      </w:r>
      <w:r>
        <w:rPr>
          <w:rFonts w:ascii="Times New Roman" w:eastAsia="方正仿宋_GBK" w:hAnsi="Times New Roman" w:cs="Times New Roman" w:hint="default"/>
          <w:sz w:val="32"/>
          <w:szCs w:val="32"/>
          <w:highlight w:val="none"/>
        </w:rPr>
        <w:t xml:space="preserve">项目年初预算</w:t>
      </w:r>
      <w:r>
        <w:rPr>
          <w:rFonts w:eastAsia="方正仿宋_GBK" w:cs="Times New Roman" w:hint="eastAsia"/>
          <w:sz w:val="32"/>
          <w:szCs w:val="32"/>
          <w:highlight w:val="none"/>
          <w:lang w:val="en-US" w:eastAsia="zh-CN"/>
        </w:rPr>
        <w:t xml:space="preserve">0.672</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全年预算</w:t>
      </w:r>
      <w:r>
        <w:rPr>
          <w:rFonts w:eastAsia="方正仿宋_GBK" w:cs="Times New Roman" w:hint="eastAsia"/>
          <w:sz w:val="32"/>
          <w:szCs w:val="32"/>
          <w:highlight w:val="none"/>
          <w:lang w:val="en-US" w:eastAsia="zh-CN"/>
        </w:rPr>
        <w:t xml:space="preserve">0.672</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实际支出</w:t>
      </w:r>
      <w:r>
        <w:rPr>
          <w:rFonts w:eastAsia="方正仿宋_GBK" w:cs="Times New Roman" w:hint="eastAsia"/>
          <w:sz w:val="32"/>
          <w:szCs w:val="32"/>
          <w:highlight w:val="none"/>
          <w:lang w:val="en-US" w:eastAsia="zh-CN"/>
        </w:rPr>
        <w:t xml:space="preserve">0.672</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预算执行率为</w:t>
      </w:r>
      <w:r>
        <w:rPr>
          <w:rFonts w:eastAsia="方正仿宋_GBK" w:cs="Times New Roman" w:hint="eastAsia"/>
          <w:sz w:val="32"/>
          <w:szCs w:val="32"/>
          <w:highlight w:val="none"/>
          <w:lang w:val="en-US" w:eastAsia="zh-CN"/>
        </w:rPr>
        <w:t xml:space="preserve">100</w:t>
      </w:r>
      <w:r>
        <w:rPr>
          <w:rFonts w:ascii="Times New Roman" w:eastAsia="方正仿宋_GBK" w:hAnsi="Times New Roman" w:cs="Times New Roman" w:hint="default"/>
          <w:sz w:val="32"/>
          <w:szCs w:val="32"/>
          <w:highlight w:val="none"/>
        </w:rPr>
        <w:t xml:space="preserve">%</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项目绩效指标总体完成率为</w:t>
      </w:r>
      <w:r>
        <w:rPr>
          <w:rFonts w:eastAsia="方正仿宋_GBK" w:cs="Times New Roman" w:hint="eastAsia"/>
          <w:sz w:val="32"/>
          <w:szCs w:val="32"/>
          <w:highlight w:val="none"/>
          <w:lang w:val="en-US" w:eastAsia="zh-CN"/>
        </w:rPr>
        <w:t xml:space="preserve">100</w:t>
      </w:r>
      <w:r>
        <w:rPr>
          <w:rFonts w:ascii="Times New Roman" w:eastAsia="方正仿宋_GBK" w:hAnsi="Times New Roman" w:cs="Times New Roman" w:hint="default"/>
          <w:sz w:val="32"/>
          <w:szCs w:val="32"/>
          <w:highlight w:val="none"/>
        </w:rPr>
        <w:t xml:space="preserve">%</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总体</w:t>
      </w:r>
      <w:r>
        <w:rPr>
          <w:rFonts w:ascii="Times New Roman" w:eastAsia="方正仿宋_GBK" w:hAnsi="Times New Roman" w:cs="Times New Roman" w:hint="default"/>
          <w:sz w:val="32"/>
          <w:szCs w:val="32"/>
          <w:highlight w:val="none"/>
        </w:rPr>
        <w:t xml:space="preserve">偏差率为</w:t>
      </w:r>
      <w:r>
        <w:rPr>
          <w:rFonts w:eastAsia="方正仿宋_GBK" w:cs="Times New Roman" w:hint="eastAsia"/>
          <w:sz w:val="32"/>
          <w:szCs w:val="32"/>
          <w:highlight w:val="none"/>
          <w:lang w:val="en-US" w:eastAsia="zh-CN"/>
        </w:rPr>
        <w:t xml:space="preserve">0</w:t>
      </w:r>
      <w:r>
        <w:rPr>
          <w:rFonts w:ascii="Times New Roman" w:eastAsia="方正仿宋_GBK" w:hAnsi="Times New Roman" w:cs="Times New Roman" w:hint="default"/>
          <w:sz w:val="32"/>
          <w:szCs w:val="32"/>
          <w:highlight w:val="none"/>
        </w:rPr>
        <w:t xml:space="preserve">%</w:t>
      </w:r>
      <w:r>
        <w:rPr>
          <w:rFonts w:cs="Times New Roman" w:hint="eastAsia"/>
          <w:highlight w:val="none"/>
          <w:lang w:eastAsia="zh-CN"/>
        </w:rPr>
        <w:t xml:space="preserve">、</w:t>
      </w:r>
      <w:r>
        <w:rPr>
          <w:rFonts w:ascii="Times New Roman" w:eastAsia="方正仿宋_GBK" w:hAnsi="Times New Roman" w:cs="Times New Roman" w:hint="default"/>
          <w:sz w:val="32"/>
          <w:szCs w:val="32"/>
          <w:highlight w:val="none"/>
        </w:rPr>
        <w:t xml:space="preserve">偏差</w:t>
      </w:r>
      <w:r>
        <w:rPr>
          <w:rFonts w:ascii="Times New Roman" w:eastAsia="方正仿宋_GBK" w:hAnsi="Times New Roman" w:cs="Times New Roman" w:hint="default"/>
          <w:sz w:val="32"/>
          <w:szCs w:val="32"/>
          <w:highlight w:val="none"/>
        </w:rPr>
        <w:t xml:space="preserve">原因项目资金按照单位的资金需求来进行实施</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改进</w:t>
      </w:r>
      <w:r>
        <w:rPr>
          <w:rFonts w:ascii="Times New Roman" w:eastAsia="方正仿宋_GBK" w:hAnsi="Times New Roman" w:cs="Times New Roman" w:hint="default"/>
          <w:sz w:val="32"/>
          <w:szCs w:val="32"/>
          <w:highlight w:val="none"/>
        </w:rPr>
        <w:t xml:space="preserve">措施</w:t>
      </w:r>
      <w:r>
        <w:rPr>
          <w:rFonts w:eastAsia="方正仿宋_GBK" w:cs="Times New Roman" w:hint="eastAsia"/>
          <w:sz w:val="32"/>
          <w:szCs w:val="32"/>
          <w:highlight w:val="none"/>
          <w:lang w:val="en-US" w:eastAsia="zh-CN"/>
        </w:rPr>
        <w:t xml:space="preserve">提高资金支付进度、达到资金使用效率</w:t>
      </w:r>
      <w:r>
        <w:rPr>
          <w:rFonts w:ascii="Times New Roman" w:eastAsia="方正仿宋_GBK" w:hAnsi="Times New Roman" w:cs="Times New Roman" w:hint="default"/>
          <w:sz w:val="32"/>
          <w:szCs w:val="32"/>
          <w:highlight w:val="none"/>
        </w:rPr>
        <w:t xml:space="preserve">。</w:t>
      </w:r>
    </w:p>
    <w:p>
      <w:pPr>
        <w:spacing w:line="560" w:lineRule="exact"/>
        <w:ind w:firstLine="640" w:firstLineChars="200"/>
        <w:rPr>
          <w:rStyle w:val="fontstyle01"/>
          <w:rFonts w:ascii="Times New Roman" w:hAnsi="Times New Roman" w:cs="Times New Roman" w:hint="default"/>
          <w:color w:val="auto"/>
        </w:rPr>
      </w:pPr>
      <w:r>
        <w:rPr>
          <w:rFonts w:eastAsia="黑体" w:cs="Times New Roman" w:hint="eastAsia"/>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仿宋_GB2312" w:hAnsi="Times New Roman" w:cs="Times New Roman" w:hint="default"/>
          <w:color w:val="FF0000"/>
          <w:spacing w:val="17"/>
          <w:sz w:val="32"/>
          <w:szCs w:val="32"/>
          <w:highlight w:val="yellow"/>
          <w:lang w:eastAsia="zh-CN"/>
        </w:rPr>
      </w:pPr>
      <w:r>
        <w:rPr>
          <w:rFonts w:ascii="Times New Roman" w:eastAsia="楷体" w:hAnsi="Times New Roman" w:cs="Times New Roman" w:hint="default"/>
          <w:b/>
          <w:spacing w:val="-4"/>
          <w:sz w:val="32"/>
          <w:szCs w:val="32"/>
        </w:rPr>
        <w:t xml:space="preserve">（一）主要经验及做法</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为确保项目顺利进行</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在项目实施过程中做好定期监督检查</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严格按照项目管理规范进行</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在项目资金使用过程中</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严格落实把关</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按照项目资金使用范围做好审核工作</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让项目资金落于实处。在项目完成后</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rPr>
      </w:pPr>
      <w:r>
        <w:rPr>
          <w:rFonts w:ascii="Times New Roman" w:eastAsia="仿宋_GB2312" w:hAnsi="Times New Roman" w:cs="Times New Roman" w:hint="default"/>
          <w:b w:val="0"/>
          <w:bCs w:val="0"/>
          <w:kern w:val="2"/>
        </w:rPr>
        <w:t xml:space="preserve">严格坚持先做事、后验收、再拨付的原则</w:t>
      </w:r>
      <w:r>
        <w:rPr>
          <w:rFonts w:ascii="Times New Roman" w:eastAsia="仿宋_GB2312" w:hAnsi="Times New Roman" w:cs="Times New Roman" w:hint="eastAsia"/>
          <w:b w:val="0"/>
          <w:bCs w:val="0"/>
          <w:kern w:val="2"/>
          <w:lang w:eastAsia="zh-CN"/>
        </w:rPr>
        <w:t xml:space="preserve">、杜绝</w:t>
      </w:r>
      <w:r>
        <w:rPr>
          <w:rFonts w:ascii="Times New Roman" w:eastAsia="仿宋_GB2312" w:hAnsi="Times New Roman" w:cs="Times New Roman" w:hint="default"/>
          <w:b w:val="0"/>
          <w:bCs w:val="0"/>
          <w:kern w:val="2"/>
        </w:rPr>
        <w:t xml:space="preserve">了资金被挤占和挪用现象的发生</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跟踪检查到位。财政、纪检、监察等职能部门全面参与专项资金事前、事中和事后全过程的监管。在监督环节上</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实行关口前移</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从事后监督管理转向事前审核</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事中监督和事后检查稽核相结合的监督制度上来</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形成多环节全过程的监督管理格局</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尽量早发现问题</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早解决问题。</w:t>
      </w:r>
    </w:p>
    <w:p>
      <w:pPr>
        <w:keepNext/>
        <w:keepLines/>
        <w:numPr>
          <w:ilvl w:val="0"/>
          <w:numId w:val="3"/>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相关绩效管理方面专业知识的系统性学习有待加强。各项指标的设置要进一步优化、完善</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主要在细化、量化上改进。在绩效自评过程中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由于部分人员</w:t>
      </w:r>
      <w:r>
        <w:rPr>
          <w:rFonts w:ascii="Times New Roman" w:eastAsia="仿宋_GB2312" w:hAnsi="Times New Roman" w:cs="Times New Roman" w:hint="default"/>
          <w:sz w:val="32"/>
          <w:szCs w:val="32"/>
          <w:highlight w:val="none"/>
          <w:lang w:val="en-US" w:eastAsia="zh-CN"/>
        </w:rPr>
        <w:t xml:space="preserve">缺乏相关绩效管理专业知识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自评价工作还存在自我审定的局限性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影响评价质量。</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1.多进行有关绩效管理工作方面的培训。积极组织第三方开展绩效管理工作培训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进一步夯实业务基础</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2.专门设定对绩效工作人员定职、定岗、定责等相关制度措施</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进一步提升我单位绩效管理工作业务水平</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扎实做好绩效管理工作。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3.进一步规范项目建设的程序。项目前期做好可行性研</w:t>
      </w:r>
      <w:bookmarkStart w:id="0" w:name="_GoBack"/>
      <w:bookmarkEnd w:id="0"/>
      <w:r>
        <w:rPr>
          <w:rFonts w:ascii="Times New Roman" w:eastAsia="仿宋_GB2312" w:hAnsi="Times New Roman" w:cs="Times New Roman" w:hint="default"/>
          <w:sz w:val="32"/>
          <w:szCs w:val="32"/>
          <w:highlight w:val="none"/>
          <w:lang w:val="en-US" w:eastAsia="zh-CN"/>
        </w:rPr>
        <w:t xml:space="preserve">究报告</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更加细化实施方案</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严格执行资金管理办法和财政资金管理制度</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严格按照项目实施方案、招投标管理办法等稳步推进工作</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各部门单位根据自己项目的特点进行总结。</w:t>
      </w:r>
    </w:p>
    <w:p>
      <w:pPr>
        <w:spacing w:line="560" w:lineRule="exact"/>
        <w:ind w:firstLine="640" w:firstLineChars="200"/>
        <w:rPr>
          <w:rFonts w:ascii="Times New Roman" w:eastAsia="黑体" w:hAnsi="Times New Roman" w:cs="Times New Roman" w:hint="default"/>
          <w:sz w:val="32"/>
          <w:szCs w:val="32"/>
        </w:rPr>
      </w:pPr>
      <w:r>
        <w:rPr>
          <w:rFonts w:eastAsia="黑体" w:cs="Times New Roman" w:hint="eastAsia"/>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1" w:name="page8"/>
      <w:bookmarkEnd w:id="1"/>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无</w:t>
      </w:r>
    </w:p>
    <w:p>
      <w:pPr>
        <w:pStyle w:val="BodyTextFirstIndent"/>
        <w:rPr>
          <w:rFonts w:ascii="Times New Roman" w:eastAsia="仿宋_GB2312" w:hAnsi="Times New Roman" w:cs="Times New Roman" w:hint="eastAsia"/>
          <w:sz w:val="32"/>
          <w:szCs w:val="32"/>
          <w:lang w:val="en-US" w:eastAsia="zh-CN"/>
        </w:rPr>
      </w:pPr>
    </w:p>
    <w:p>
      <w:pPr>
        <w:pStyle w:val="Index6"/>
        <w:rPr>
          <w:rFonts w:ascii="Times New Roman" w:eastAsia="仿宋_GB2312" w:hAnsi="Times New Roman" w:cs="Times New Roman" w:hint="eastAsia"/>
          <w:sz w:val="32"/>
          <w:szCs w:val="32"/>
          <w:lang w:val="en-US" w:eastAsia="zh-CN"/>
        </w:rPr>
      </w:pPr>
    </w:p>
    <w:p>
      <w:pPr>
        <w:rPr>
          <w:rFonts w:ascii="Times New Roman" w:eastAsia="仿宋_GB2312" w:hAnsi="Times New Roman" w:cs="Times New Roman" w:hint="eastAsia"/>
          <w:sz w:val="32"/>
          <w:szCs w:val="32"/>
          <w:lang w:val="en-US" w:eastAsia="zh-CN"/>
        </w:rPr>
      </w:pPr>
    </w:p>
    <w:p>
      <w:pPr>
        <w:spacing w:line="600" w:lineRule="exact"/>
        <w:rPr>
          <w:rFonts w:eastAsia="黑体" w:cs="Times New Roman" w:hint="eastAsia"/>
          <w:sz w:val="32"/>
          <w:szCs w:val="32"/>
          <w:highlight w:val="none"/>
          <w:lang w:val="en-US" w:eastAsia="zh-CN"/>
        </w:rPr>
      </w:pPr>
      <w:r>
        <w:rPr>
          <w:rFonts w:ascii="Times New Roman" w:eastAsia="黑体" w:hAnsi="Times New Roman" w:cs="Times New Roman" w:hint="eastAsia"/>
          <w:sz w:val="32"/>
          <w:szCs w:val="32"/>
          <w:highlight w:val="none"/>
          <w:lang w:val="en-US" w:eastAsia="zh-CN"/>
        </w:rPr>
        <w:t xml:space="preserve">附件</w:t>
      </w:r>
      <w:r>
        <w:rPr>
          <w:rFonts w:eastAsia="黑体" w:cs="Times New Roman" w:hint="eastAsia"/>
          <w:sz w:val="32"/>
          <w:szCs w:val="32"/>
          <w:highlight w:val="none"/>
          <w:lang w:val="en-US" w:eastAsia="zh-CN"/>
        </w:rPr>
        <w:t xml:space="preserve">1</w:t>
      </w:r>
    </w:p>
    <w:p>
      <w:pPr>
        <w:pStyle w:val="闻政-正文段落文字"/>
        <w:ind w:firstLine="562"/>
        <w:jc w:val="center"/>
        <w:rPr>
          <w:rFonts w:ascii="Times New Roman" w:eastAsia="仿宋_GB2312" w:hAnsi="Times New Roman" w:cs="Times New Roman" w:hint="eastAsia"/>
          <w:sz w:val="32"/>
          <w:szCs w:val="32"/>
          <w:lang w:val="en-US" w:eastAsia="zh-CN"/>
        </w:rPr>
      </w:pPr>
      <w:bookmarkStart w:id="2" w:name="_Toc26499_WPSOffice_Level2"/>
      <w:bookmarkStart w:id="3" w:name="_Toc30064_WPSOffice_Level1"/>
      <w:r>
        <w:rPr>
          <w:rFonts w:ascii="仿宋_GB2312" w:eastAsia="仿宋_GB2312" w:hAnsi="仿宋_GB2312" w:cs="仿宋_GB2312" w:hint="eastAsia"/>
          <w:b/>
          <w:bCs/>
          <w:sz w:val="28"/>
          <w:szCs w:val="40"/>
          <w:highlight w:val="none"/>
        </w:rPr>
        <w:t xml:space="preserve">2024年防震减灾“三网一员”工作经费项目绩效评价指标体系及综合评分表</w:t>
      </w:r>
      <w:bookmarkEnd w:id="2"/>
      <w:bookmarkEnd w:id="3"/>
    </w:p>
    <w:p>
      <w:pPr>
        <w:pStyle w:val="BodyTextFirstIndent"/>
        <w:rPr>
          <w:rFonts w:hint="eastAsia"/>
          <w:lang w:val="en-US" w:eastAsia="zh-CN"/>
        </w:rPr>
      </w:pPr>
    </w:p>
    <w:tbl>
      <w:tblPr>
        <w:tblStyle w:val="NormalTable"/>
        <w:tblW w:w="44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Look w:firstRow="0" w:lastRow="0" w:firstColumn="0" w:lastColumn="0" w:noHBand="1" w:noVBand="1"/>
      </w:tblPr>
      <w:tblGrid>
        <w:gridCol w:w="666"/>
        <w:gridCol w:w="663"/>
        <w:gridCol w:w="710"/>
        <w:gridCol w:w="1144"/>
        <w:gridCol w:w="3457"/>
        <w:gridCol w:w="861"/>
        <w:gridCol w:w="905"/>
      </w:tblGrid>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552"/>
          <w:tblHeader/>
          <w:jc w:val="center"/>
        </w:trPr>
        <w:tc>
          <w:tcPr>
            <w:tcW w:w="396"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一级指标</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二级指标</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三级指标</w:t>
            </w:r>
          </w:p>
        </w:tc>
        <w:tc>
          <w:tcPr>
            <w:tcW w:w="680"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指标解释</w:t>
            </w:r>
          </w:p>
        </w:tc>
        <w:tc>
          <w:tcPr>
            <w:tcW w:w="2055"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指标说明</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权重</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得分</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91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决策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项目立项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充分性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项目立项是否符合法律法规、相关政策、发展规划以及部门职责</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用以反映和考核项目立项依据情况。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②项目立项是否符合行业发展规划和政策要求；</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③项目立项是否与部门职责范围相符</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lang w:val="en-US" w:eastAsia="zh-CN"/>
              </w:rPr>
              <w:t xml:space="preserve">属于部门</w:t>
            </w:r>
            <w:r>
              <w:rPr>
                <w:rFonts w:ascii="Times New Roman" w:eastAsia="仿宋_GB2312" w:hAnsi="Times New Roman" w:cs="Times New Roman" w:hint="default"/>
                <w:color w:val="000000"/>
                <w:kern w:val="0"/>
                <w:sz w:val="18"/>
                <w:szCs w:val="18"/>
                <w:highlight w:val="none"/>
              </w:rPr>
              <w:t xml:space="preserve">履职所需；</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④项目是否属于公共财政支持范围</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是否符合中央、地方事权支出责任划分原则；</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⑤项目是否与相关部门同类项目或部门内部相关项目重复。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规范性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项目申请、设立过程是否符合相关要求</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用以反映和考核项目立项的规范情况。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①项目是否按照规定的程序申请设立；</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②审批文件、材料是否符合相关要求；</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绩效目标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合理性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项目所设定的绩效目标是否依据充分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是否符合客观实际</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用以反映和考核项目绩效目标与项目实施的相符情况。</w:t>
            </w:r>
          </w:p>
        </w:tc>
        <w:tc>
          <w:tcPr>
            <w:tcW w:w="2055" w:type="pct"/>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（如未设定预算绩效目标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也可考核其他工作任务目标）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①项目是否有绩效目标；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②项目绩效目标与实际工作内容是否具有相关性；</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④是否与预算确定的项目投资额或资金量相匹配。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64"/>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明确性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依据绩效目标设定的绩效指标是否清晰、细化、可衡量等</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用以反映和考核项目绩效目标的明细化情况。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①是否将项目绩效目标细化分解为具体的绩效指标；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②是否通过清晰、可衡量的指标值予以体现；</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③是否与项目目标任务数或计划数相对应。</w:t>
            </w:r>
            <w:r>
              <w:rPr>
                <w:rFonts w:ascii="Times New Roman" w:eastAsia="仿宋_GB2312" w:hAnsi="Times New Roman" w:cs="Times New Roman" w:hint="default"/>
                <w:color w:val="000000"/>
                <w:kern w:val="0"/>
                <w:sz w:val="18"/>
                <w:szCs w:val="18"/>
                <w:highlight w:val="none"/>
              </w:rPr>
              <w:br/>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42"/>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资金投入</w:t>
            </w: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科学性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项目预算编制是否经过科学论证、有明确标准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资金额度与年度目标是否相适应</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用以反映和考核项目预算编制的科学性、合理性情况。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①预算编制是否经过科学论证；</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②预算内容与项目内容是否匹配；</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③预算额度测算依据是否充分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是否按照标准编制；</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④预算确定的项目投资额或资金量是否与工作任务相匹配。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0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项目预算资金分配是否有测算依据</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与补助单位或地方实际是否相适应</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用以反映和考核项目预算资金分配的科学性、合理性情况。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①预算资金分配依据是否充分；</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②资金分配额度是否合理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与项目单位或地方实际是否相适应。</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15"/>
          <w:jc w:val="center"/>
        </w:trPr>
        <w:tc>
          <w:tcPr>
            <w:tcW w:w="396" w:type="pct"/>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过程</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资金到位率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实际到位资金与预算资金的比率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用以反映和考核资金落实情况对项目实施的总体保障程度。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预算资金：一定时期（本年度或项目期）内预算安排到具体项目的资金。</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32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预算执行率</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项目预算资金是否按照计划执行</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用以反映或考核项目预算执行情况。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预算执行率=（实际支出资金/实际到位资金）×100%。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实际支出资金：一定时期（本年度或项目期）内项目实际拨付的资金。</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1.96</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合规性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项目资金使用是否符合相关的财务管理制度规定</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用以反映和考核项目资金的规范运行情况。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②资金的拨付是否有完整的审批程序和手续；</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③是否符合项目预算批复或合同规定的用途；</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④是否存在截留、挤占、挪用、虚列支出等情况。</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97"/>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组织实施</w:t>
            </w: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健全性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项目实施单位的财务和业务管理制度是否健全</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用以反映和考核财务和业务管理制度对项目顺利实施的保障情况。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①是否已制定或具有相应的财务和业务管理制度；</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②财务和业务管理制度是否合法、合规、完整。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69"/>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有效性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项目实施是否符合相关管理规定</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用以反映和考核相关管理制度的有效执行情况。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①是否遵守相关法律法规和相关管理规定；</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②项目调整及支出调整手续是否完备；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③项目合同书、验收报告、技术鉴定等资料是否齐全并及时归档；</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④项目实施的人员条件、场地设备、信息支撑等是否落实到位。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17"/>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产出数量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项目实施的实际产出数与计划产出数的比率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用以反映和考核项目产出数量目标的实现程度。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实际完成率=（实际产出数/计划产出数）×100%。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18"/>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产出质量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项目完成的质量达标产出数与实际产出数的比率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用以反映和考核项目产出质量目标的实现程度。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50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产出时效</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完成及时性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项目实际完成时间与计划完成时间的比较</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用以反映和考核项目产出时效目标的实现程度。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实际完成时间：项目实施单位完成该项目实际所耗用的时间。</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计划完成时间：按照项目实施计划或相关规定完成该项目所需的时间。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产出成本</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成本节约率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完成项目计划工作目标的实际节约成本与计划成本的比率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用以反映和考核项目的成本节约程度。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成本节约率=[（计划成本-实际成本）/计划成本]×100%。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计划成本：项目实施单位为完成工作目标计划安排的支出</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一般以项目预算为参考。</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88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效益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项目效益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实施效益</w:t>
            </w:r>
          </w:p>
        </w:tc>
        <w:tc>
          <w:tcPr>
            <w:tcW w:w="680"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项目实施所产生的效益。</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137"/>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满意度</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社会公众或服务对象对项目实施效果的满意程度。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pStyle w:val="BodyTextFirstIndent2"/>
        <w:spacing w:after="0" w:line="560" w:lineRule="exact"/>
        <w:ind w:left="0" w:firstLine="640" w:leftChars="0"/>
        <w:rPr>
          <w:rFonts w:ascii="Times New Roman" w:eastAsia="仿宋_GB2312" w:hAnsi="Times New Roman" w:cs="Times New Roman" w:hint="eastAsia"/>
          <w:sz w:val="32"/>
          <w:szCs w:val="32"/>
          <w:lang w:val="en-US" w:eastAsia="zh-CN"/>
        </w:rPr>
      </w:pPr>
    </w:p>
    <w:p>
      <w:pPr/>
    </w:p>
    <w:sectPr>
      <w:pgSz w:w="12240" w:h="15840" w:orient="portrait"/>
      <w:pgMar w:top="1871" w:right="1531" w:bottom="1871" w:left="1531" w:header="720" w:footer="720" w:gutter="0"/>
      <w:pgBorders/>
      <w:lnNumType w:countBy="0" w:distance="360"/>
      <w:cols w:num="1" w:space="0">
        <w:col w:w="9178"/>
      </w:cols>
      <w:rtlGutter w:val="0"/>
      <w:docGrid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chineseCounting"/>
      <w:suff w:val="nothing"/>
      <w:lvlText w:val="（%1）"/>
      <w:lvlJc w:val="left"/>
      <w:rPr>
        <w:rFonts w:hint="eastAsia"/>
      </w:rPr>
    </w:lvl>
  </w:abstractNum>
  <w:abstractNum w:abstractNumId="3">
    <w:multiLevelType w:val="singleLevel"/>
    <w:lvl w:ilvl="0">
      <w:start w:val="3"/>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1"/>
      <w:numFmt w:val="decimal"/>
      <w:suff w:val="tab"/>
      <w:lvlText w:val="%1."/>
      <w:lvlJc w:val="left"/>
      <w:pPr>
        <w:tabs>
          <w:tab w:val="left" w:pos="312"/>
        </w:tabs>
      </w:pPr>
      <w:rPr/>
    </w:lvl>
  </w:abstractNum>
  <w:abstractNum w:abstractNumId="6">
    <w:multiLevelType w:val="singleLevel"/>
    <w:lvl w:ilvl="0">
      <w:start w:val="2"/>
      <w:numFmt w:val="decimal"/>
      <w:suff w:val="nothing"/>
      <w:lvlText w:val="（%1）"/>
      <w:lvlJc w:val="left"/>
      <w:rPr/>
    </w:lvl>
  </w:abstractNum>
  <w:abstractNum w:abstractNumId="7">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embedSystemFonts/>
  <w:bordersDoNotSurroundFooter/>
  <w:bordersDoNotSurroundHeader/>
  <w:doNotTrackMoves/>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qFormat="1"/>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semiHidden/>
    <w:qFormat/>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Index6">
    <w:name w:val="Index 6"/>
    <w:basedOn w:val="Normal"/>
    <w:next w:val="Normal"/>
    <w:qFormat/>
    <w:pPr>
      <w:ind w:firstLine="840"/>
    </w:pPr>
    <w:rPr/>
  </w:style>
  <w:style w:type="paragraph" w:styleId="BodyText">
    <w:name w:val="Body Text"/>
    <w:basedOn w:val="Normal"/>
    <w:next w:val="BodyTextFirstIndent"/>
    <w:qFormat/>
    <w:pPr>
      <w:spacing w:after="120"/>
    </w:pPr>
    <w:rPr/>
  </w:style>
  <w:style w:type="paragraph" w:styleId="BodyTextFirstIndent">
    <w:name w:val="Body Text First Indent"/>
    <w:basedOn w:val="BodyText"/>
    <w:next w:val="Index6"/>
    <w:qFormat/>
    <w:pPr>
      <w:spacing w:after="0"/>
      <w:ind w:firstLine="200" w:firstLineChars="200"/>
    </w:pPr>
    <w:rPr/>
  </w:style>
  <w:style w:type="paragraph" w:styleId="BodyTextIndent">
    <w:name w:val="Body Text Indent"/>
    <w:basedOn w:val="Normal"/>
    <w:next w:val="BodyText"/>
    <w:qFormat/>
    <w:pPr>
      <w:spacing w:after="120"/>
      <w:ind w:left="420" w:leftChars="200"/>
    </w:pPr>
    <w:rPr>
      <w:rFonts w:ascii="Calibri" w:hAnsi="Calibri"/>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BodyTextFirstIndent2">
    <w:name w:val="Body Text First Indent 2"/>
    <w:basedOn w:val="BodyTextIndent"/>
    <w:next w:val="BodyTextFirstIndent"/>
    <w:qFormat/>
    <w:pPr>
      <w:ind w:firstLine="420" w:firstLineChars="200"/>
    </w:pPr>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fontstyle01">
    <w:name w:val="fontstyle01"/>
    <w:qFormat/>
    <w:rPr>
      <w:rFonts w:ascii="仿宋_GB2312" w:eastAsia="仿宋_GB2312" w:hAnsi="仿宋_GB2312" w:cs="仿宋_GB2312"/>
      <w:color w:val="000000"/>
      <w:sz w:val="32"/>
      <w:szCs w:val="3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theme" Target="theme/theme1.xml"/><Relationship Id="rId3" Type="http://schemas.openxmlformats.org/officeDocument/2006/relationships/styles" Target="styles.xml"/><Relationship Id="rId4" Type="http://schemas.openxmlformats.org/officeDocument/2006/relationships/webSettings" Target="webSetting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eyJoZGlkIjoiNjMxMmY2NmEwNTMxNTZlMjRhMTg4ODY2NDIwM2I4NzEifQ==</vt:lpwstr>
  </property>
  <property fmtid="{D5CDD505-2E9C-101B-9397-08002B2CF9AE}" pid="4" name="ICV">
    <vt:lpwstr>F3E39DF1B6814788A07C35AD29230676_12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3</TotalTime>
  <Pages>27</Pages>
  <Words>8715</Words>
  <Characters>8968</Characters>
  <Application>WPS Office_12.1.0.21171_F1E327BC-269C-435d-A152-05C5408002CA</Application>
  <DocSecurity>0</DocSecurity>
  <Lines>0</Lines>
  <Paragraphs>0</Paragraphs>
  <CharactersWithSpaces>8981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阿曼古丽吐尔逊</cp:lastModifiedBy>
  <cp:revision>1</cp:revision>
  <dcterms:created xsi:type="dcterms:W3CDTF">2023-02-02T03:21:00Z</dcterms:created>
  <dcterms:modified xsi:type="dcterms:W3CDTF">2025-05-21T11:40:30Z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2052-12.1.0.21171</vt:lpwstr>
  </property>
  <property fmtid="{D5CDD505-2E9C-101B-9397-08002B2CF9AE}" pid="3" name="KSOTemplateDocerSaveRecord">
    <vt:lpwstr>eyJoZGlkIjoiNjMxMmY2NmEwNTMxNTZlMjRhMTg4ODY2NDIwM2I4NzEifQ_x003D__x003D_</vt:lpwstr>
  </property>
  <property fmtid="{D5CDD505-2E9C-101B-9397-08002B2CF9AE}" pid="4" name="ICV">
    <vt:lpwstr>F3E39DF1B6814788A07C35AD29230676_12</vt:lpwstr>
  </property>
</Properties>
</file>