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且末县环境卫生服务中心2024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C46A87">
      <w:r>
        <w:br w:type="page"/>
      </w:r>
    </w:p>
    <w:p w14:paraId="70179642">
      <w:pPr>
        <w:spacing w:line="640" w:lineRule="exact"/>
        <w:jc w:val="center"/>
        <w:outlineLvl w:val="1"/>
      </w:pPr>
      <w:r>
        <w:rPr>
          <w:rFonts w:ascii="黑体" w:hAnsi="黑体" w:eastAsia="黑体"/>
          <w:sz w:val="32"/>
        </w:rPr>
        <w:t>第一部分 单位概况</w:t>
      </w:r>
    </w:p>
    <w:p w14:paraId="28A6EDB6">
      <w:pPr>
        <w:spacing w:line="640" w:lineRule="exact"/>
        <w:ind w:firstLine="640"/>
        <w:jc w:val="both"/>
        <w:outlineLvl w:val="2"/>
      </w:pPr>
      <w:r>
        <w:rPr>
          <w:rFonts w:ascii="黑体" w:hAnsi="黑体" w:eastAsia="黑体"/>
          <w:sz w:val="32"/>
        </w:rPr>
        <w:t>一、主要职能</w:t>
      </w:r>
    </w:p>
    <w:p w14:paraId="6063DB8F">
      <w:pPr>
        <w:spacing w:line="580" w:lineRule="exact"/>
        <w:ind w:firstLine="640"/>
        <w:jc w:val="both"/>
      </w:pPr>
      <w:r>
        <w:rPr>
          <w:rFonts w:ascii="仿宋_GB2312" w:hAnsi="仿宋_GB2312" w:eastAsia="仿宋_GB2312"/>
          <w:sz w:val="32"/>
        </w:rPr>
        <w:t>且末县环境卫生服务中心主要职能是负责城镇街道清扫、保洁；负责县城生活垃圾处理厂的建设和管理；负责对城镇固体废弃物、各类生活垃圾、建筑垃圾、医疗垃圾集中运输和消毒排放（处理厂）的处置、管理；负责城镇</w:t>
      </w:r>
      <w:r>
        <w:rPr>
          <w:rFonts w:hint="eastAsia" w:ascii="仿宋_GB2312" w:hAnsi="仿宋_GB2312" w:eastAsia="仿宋_GB2312"/>
          <w:sz w:val="32"/>
          <w:lang w:eastAsia="zh-CN"/>
        </w:rPr>
        <w:t>生活</w:t>
      </w:r>
      <w:r>
        <w:rPr>
          <w:rFonts w:ascii="仿宋_GB2312" w:hAnsi="仿宋_GB2312" w:eastAsia="仿宋_GB2312"/>
          <w:sz w:val="32"/>
        </w:rPr>
        <w:t>垃圾处理费收缴工作；承办上级主管部门交办的其他工作。</w:t>
      </w:r>
    </w:p>
    <w:p w14:paraId="0D109F51">
      <w:pPr>
        <w:spacing w:line="640" w:lineRule="exact"/>
        <w:ind w:firstLine="640"/>
        <w:jc w:val="both"/>
        <w:outlineLvl w:val="2"/>
      </w:pPr>
      <w:r>
        <w:rPr>
          <w:rFonts w:ascii="黑体" w:hAnsi="黑体" w:eastAsia="黑体"/>
          <w:sz w:val="32"/>
        </w:rPr>
        <w:t>二、机构设置及人员情况</w:t>
      </w:r>
    </w:p>
    <w:p w14:paraId="6BDCEE9E">
      <w:pPr>
        <w:spacing w:line="580" w:lineRule="exact"/>
        <w:ind w:firstLine="640"/>
        <w:jc w:val="both"/>
      </w:pPr>
      <w:r>
        <w:rPr>
          <w:rFonts w:ascii="仿宋_GB2312" w:hAnsi="仿宋_GB2312" w:eastAsia="仿宋_GB2312"/>
          <w:sz w:val="32"/>
        </w:rPr>
        <w:t>且末县环境卫生服务中心2024年度，实有人数54人，其中：在职人员21人，减少7人；离休人员0人，增加0人；退休人员33人</w:t>
      </w:r>
      <w:bookmarkStart w:id="0" w:name="_GoBack"/>
      <w:r>
        <w:rPr>
          <w:rFonts w:ascii="仿宋_GB2312" w:hAnsi="仿宋_GB2312" w:eastAsia="仿宋_GB2312"/>
          <w:sz w:val="32"/>
        </w:rPr>
        <w:t>,</w:t>
      </w:r>
      <w:bookmarkEnd w:id="0"/>
      <w:r>
        <w:rPr>
          <w:rFonts w:ascii="仿宋_GB2312" w:hAnsi="仿宋_GB2312" w:eastAsia="仿宋_GB2312"/>
          <w:sz w:val="32"/>
        </w:rPr>
        <w:t>增加7人。</w:t>
      </w:r>
    </w:p>
    <w:p w14:paraId="153DC114">
      <w:pPr>
        <w:spacing w:line="580" w:lineRule="exact"/>
        <w:ind w:firstLine="640"/>
        <w:jc w:val="both"/>
      </w:pPr>
      <w:r>
        <w:rPr>
          <w:rFonts w:ascii="仿宋_GB2312" w:hAnsi="仿宋_GB2312" w:eastAsia="仿宋_GB2312"/>
          <w:sz w:val="32"/>
        </w:rPr>
        <w:t>且末县环境卫生服务中心无下属预算单位，下设3个科室，分别是：办公室、财务室、收费办公室。</w:t>
      </w:r>
    </w:p>
    <w:p w14:paraId="6690B024">
      <w:r>
        <w:br w:type="page"/>
      </w:r>
    </w:p>
    <w:p w14:paraId="0C86157B">
      <w:pPr>
        <w:spacing w:line="240" w:lineRule="auto"/>
        <w:jc w:val="center"/>
        <w:outlineLvl w:val="1"/>
      </w:pPr>
      <w:r>
        <w:rPr>
          <w:rFonts w:ascii="黑体" w:hAnsi="黑体" w:eastAsia="黑体"/>
          <w:sz w:val="32"/>
        </w:rPr>
        <w:t>第二部分 部门决算情况说明</w:t>
      </w:r>
    </w:p>
    <w:p w14:paraId="0562596D">
      <w:pPr>
        <w:spacing w:line="640" w:lineRule="exact"/>
        <w:ind w:firstLine="640"/>
        <w:jc w:val="both"/>
        <w:outlineLvl w:val="2"/>
      </w:pPr>
      <w:r>
        <w:rPr>
          <w:rFonts w:ascii="黑体" w:hAnsi="黑体" w:eastAsia="黑体"/>
          <w:sz w:val="32"/>
        </w:rPr>
        <w:t>一、收入支出决算总体情况说明</w:t>
      </w:r>
    </w:p>
    <w:p w14:paraId="567F4E89">
      <w:pPr>
        <w:spacing w:line="580" w:lineRule="exact"/>
        <w:ind w:firstLine="640"/>
        <w:jc w:val="both"/>
      </w:pPr>
      <w:r>
        <w:rPr>
          <w:rFonts w:ascii="仿宋_GB2312" w:hAnsi="仿宋_GB2312" w:eastAsia="仿宋_GB2312"/>
          <w:b/>
          <w:sz w:val="32"/>
        </w:rPr>
        <w:t>2024年度收入总计544.62万元，</w:t>
      </w:r>
      <w:r>
        <w:rPr>
          <w:rFonts w:ascii="仿宋_GB2312" w:hAnsi="仿宋_GB2312" w:eastAsia="仿宋_GB2312"/>
          <w:b w:val="0"/>
          <w:sz w:val="32"/>
        </w:rPr>
        <w:t>其中：本年收入合计544.62万元，使用非财政拨款结余（含专用结余）0.00万元，年初结转和结余0.00万元。</w:t>
      </w:r>
    </w:p>
    <w:p w14:paraId="5998BFE1">
      <w:pPr>
        <w:spacing w:line="580" w:lineRule="exact"/>
        <w:ind w:firstLine="640"/>
        <w:jc w:val="both"/>
      </w:pPr>
      <w:r>
        <w:rPr>
          <w:rFonts w:ascii="仿宋_GB2312" w:hAnsi="仿宋_GB2312" w:eastAsia="仿宋_GB2312"/>
          <w:b/>
          <w:sz w:val="32"/>
        </w:rPr>
        <w:t>2024年度支出总计544.62万元，</w:t>
      </w:r>
      <w:r>
        <w:rPr>
          <w:rFonts w:ascii="仿宋_GB2312" w:hAnsi="仿宋_GB2312" w:eastAsia="仿宋_GB2312"/>
          <w:b w:val="0"/>
          <w:sz w:val="32"/>
        </w:rPr>
        <w:t>其中：本年支出合计544.62万元，结余分配0.00万元，年末结转和结余0.00万元。</w:t>
      </w:r>
    </w:p>
    <w:p w14:paraId="78FEB1D6">
      <w:pPr>
        <w:spacing w:line="580" w:lineRule="exact"/>
        <w:ind w:firstLine="640"/>
        <w:jc w:val="both"/>
      </w:pPr>
      <w:r>
        <w:rPr>
          <w:rFonts w:ascii="仿宋_GB2312" w:hAnsi="仿宋_GB2312" w:eastAsia="仿宋_GB2312"/>
          <w:b w:val="0"/>
          <w:sz w:val="32"/>
        </w:rPr>
        <w:t>收入支出总体与上年相比，减少219.50万元，下降28.73%，主要原因是：本年环境卫生运行经费减少</w:t>
      </w:r>
    </w:p>
    <w:p w14:paraId="41A5DFDD">
      <w:pPr>
        <w:spacing w:line="640" w:lineRule="exact"/>
        <w:ind w:firstLine="640"/>
        <w:jc w:val="both"/>
        <w:outlineLvl w:val="2"/>
      </w:pPr>
      <w:r>
        <w:rPr>
          <w:rFonts w:ascii="黑体" w:hAnsi="黑体" w:eastAsia="黑体"/>
          <w:sz w:val="32"/>
        </w:rPr>
        <w:t>二、收入决算情况说明</w:t>
      </w:r>
    </w:p>
    <w:p w14:paraId="6F4F3222">
      <w:pPr>
        <w:spacing w:line="580" w:lineRule="exact"/>
        <w:ind w:firstLine="640"/>
        <w:jc w:val="both"/>
      </w:pPr>
      <w:r>
        <w:rPr>
          <w:rFonts w:ascii="仿宋_GB2312" w:hAnsi="仿宋_GB2312" w:eastAsia="仿宋_GB2312"/>
          <w:b/>
          <w:sz w:val="32"/>
        </w:rPr>
        <w:t>本年收入544.62万元，</w:t>
      </w:r>
      <w:r>
        <w:rPr>
          <w:rFonts w:ascii="仿宋_GB2312" w:hAnsi="仿宋_GB2312" w:eastAsia="仿宋_GB2312"/>
          <w:b w:val="0"/>
          <w:sz w:val="32"/>
        </w:rPr>
        <w:t>其中：财政拨款收入544.62万元，占100.00%；上级补助收入0.00万元，占0.00%；事业收入0.00万元，占0.00%；经营收入0.00万元，占0.00%；附属单位上缴收入0.00万元，占0.00%；其他收入0.00万元，占0.00%。</w:t>
      </w:r>
    </w:p>
    <w:p w14:paraId="0FEC89DC">
      <w:pPr>
        <w:spacing w:line="640" w:lineRule="exact"/>
        <w:ind w:firstLine="640"/>
        <w:jc w:val="both"/>
        <w:outlineLvl w:val="2"/>
      </w:pPr>
      <w:r>
        <w:rPr>
          <w:rFonts w:ascii="黑体" w:hAnsi="黑体" w:eastAsia="黑体"/>
          <w:sz w:val="32"/>
        </w:rPr>
        <w:t>三、支出决算情况说明</w:t>
      </w:r>
    </w:p>
    <w:p w14:paraId="50ECAC99">
      <w:pPr>
        <w:spacing w:line="580" w:lineRule="exact"/>
        <w:ind w:firstLine="640"/>
        <w:jc w:val="both"/>
      </w:pPr>
      <w:r>
        <w:rPr>
          <w:rFonts w:ascii="仿宋_GB2312" w:hAnsi="仿宋_GB2312" w:eastAsia="仿宋_GB2312"/>
          <w:b/>
          <w:sz w:val="32"/>
        </w:rPr>
        <w:t>本年支出544.62万元，</w:t>
      </w:r>
      <w:r>
        <w:rPr>
          <w:rFonts w:ascii="仿宋_GB2312" w:hAnsi="仿宋_GB2312" w:eastAsia="仿宋_GB2312"/>
          <w:b w:val="0"/>
          <w:sz w:val="32"/>
        </w:rPr>
        <w:t>其中：基本支出544.62万元，占100.00%；项目支出0.00万元，占0.00%；上缴上级支出0.00万元，占0.00%；经营支出0.00万元，占0.00%；对附属单位补助支出0.00万元，占0.00%。</w:t>
      </w:r>
    </w:p>
    <w:p w14:paraId="17D94C00">
      <w:pPr>
        <w:spacing w:line="640" w:lineRule="exact"/>
        <w:ind w:firstLine="640"/>
        <w:jc w:val="both"/>
        <w:outlineLvl w:val="2"/>
      </w:pPr>
      <w:r>
        <w:rPr>
          <w:rFonts w:ascii="黑体" w:hAnsi="黑体" w:eastAsia="黑体"/>
          <w:sz w:val="32"/>
        </w:rPr>
        <w:t>四、财政拨款收入支出决算总体情况说明</w:t>
      </w:r>
    </w:p>
    <w:p w14:paraId="553FBFA1">
      <w:pPr>
        <w:spacing w:line="580" w:lineRule="exact"/>
        <w:ind w:firstLine="640"/>
        <w:jc w:val="both"/>
      </w:pPr>
      <w:r>
        <w:rPr>
          <w:rFonts w:ascii="仿宋_GB2312" w:hAnsi="仿宋_GB2312" w:eastAsia="仿宋_GB2312"/>
          <w:b/>
          <w:sz w:val="32"/>
        </w:rPr>
        <w:t>2024年度财政拨款收入总计544.62万元，</w:t>
      </w:r>
      <w:r>
        <w:rPr>
          <w:rFonts w:ascii="仿宋_GB2312" w:hAnsi="仿宋_GB2312" w:eastAsia="仿宋_GB2312"/>
          <w:b w:val="0"/>
          <w:sz w:val="32"/>
        </w:rPr>
        <w:t>其中：年初财政拨款结转和结余0.00万元，本年财政拨款收入544.62万元。</w:t>
      </w:r>
      <w:r>
        <w:rPr>
          <w:rFonts w:ascii="仿宋_GB2312" w:hAnsi="仿宋_GB2312" w:eastAsia="仿宋_GB2312"/>
          <w:b/>
          <w:sz w:val="32"/>
        </w:rPr>
        <w:t>财政拨款支出总计544.62万元，</w:t>
      </w:r>
      <w:r>
        <w:rPr>
          <w:rFonts w:ascii="仿宋_GB2312" w:hAnsi="仿宋_GB2312" w:eastAsia="仿宋_GB2312"/>
          <w:b w:val="0"/>
          <w:sz w:val="32"/>
        </w:rPr>
        <w:t>其中：年末财政拨款结转和结余0.00万元，本年财政拨款支出544.62万元。</w:t>
      </w:r>
    </w:p>
    <w:p w14:paraId="1F81F2B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减少219.50万元，下降28.73%，主要原因是：本年环境卫生运行经费减少</w:t>
      </w:r>
      <w:r>
        <w:rPr>
          <w:rFonts w:hint="eastAsia" w:ascii="仿宋_GB2312" w:hAnsi="仿宋_GB2312" w:eastAsia="仿宋_GB2312"/>
          <w:b w:val="0"/>
          <w:sz w:val="32"/>
          <w:lang w:eastAsia="zh-CN"/>
        </w:rPr>
        <w:t>。</w:t>
      </w:r>
      <w:r>
        <w:rPr>
          <w:rFonts w:ascii="仿宋_GB2312" w:hAnsi="仿宋_GB2312" w:eastAsia="仿宋_GB2312"/>
          <w:b/>
          <w:sz w:val="32"/>
        </w:rPr>
        <w:t>与年初预算相比，</w:t>
      </w:r>
      <w:r>
        <w:rPr>
          <w:rFonts w:ascii="仿宋_GB2312" w:hAnsi="仿宋_GB2312" w:eastAsia="仿宋_GB2312"/>
          <w:b w:val="0"/>
          <w:sz w:val="32"/>
        </w:rPr>
        <w:t>年初预算数639.11万元，决算数544.62万元，预决算差异率-14.78%，主要原因是：本年在职人员减少，年中调减人员经费，导致预决算存在差异。</w:t>
      </w:r>
    </w:p>
    <w:p w14:paraId="3BDE1DEF">
      <w:pPr>
        <w:spacing w:line="640" w:lineRule="exact"/>
        <w:ind w:firstLine="640"/>
        <w:jc w:val="both"/>
        <w:outlineLvl w:val="2"/>
      </w:pPr>
      <w:r>
        <w:rPr>
          <w:rFonts w:ascii="黑体" w:hAnsi="黑体" w:eastAsia="黑体"/>
          <w:sz w:val="32"/>
        </w:rPr>
        <w:t>五、一般公共预算财政拨款支出决算情况说明</w:t>
      </w:r>
    </w:p>
    <w:p w14:paraId="2D08B9B2">
      <w:pPr>
        <w:spacing w:line="640" w:lineRule="exact"/>
        <w:ind w:firstLine="640"/>
        <w:jc w:val="both"/>
        <w:outlineLvl w:val="3"/>
      </w:pPr>
      <w:r>
        <w:rPr>
          <w:rFonts w:ascii="楷体_GB2312" w:hAnsi="楷体_GB2312" w:eastAsia="楷体_GB2312"/>
          <w:b/>
          <w:sz w:val="32"/>
        </w:rPr>
        <w:t>（一）一般公共预算财政拨款支出决算总体情况</w:t>
      </w:r>
    </w:p>
    <w:p w14:paraId="2B069343">
      <w:pPr>
        <w:spacing w:line="580" w:lineRule="exact"/>
        <w:ind w:firstLine="640"/>
        <w:jc w:val="both"/>
      </w:pPr>
      <w:r>
        <w:rPr>
          <w:rFonts w:ascii="仿宋_GB2312" w:hAnsi="仿宋_GB2312" w:eastAsia="仿宋_GB2312"/>
          <w:b/>
          <w:sz w:val="32"/>
        </w:rPr>
        <w:t>2024年度一般公共预算财政拨款支出544.62万元，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减少219.50万元，下降28.73%，主要原因是：本年环境卫生运行经费减少</w:t>
      </w:r>
      <w:r>
        <w:rPr>
          <w:rFonts w:hint="eastAsia" w:ascii="仿宋_GB2312" w:hAnsi="仿宋_GB2312" w:eastAsia="仿宋_GB2312"/>
          <w:b w:val="0"/>
          <w:sz w:val="32"/>
          <w:lang w:eastAsia="zh-CN"/>
        </w:rPr>
        <w:t>。</w:t>
      </w:r>
      <w:r>
        <w:rPr>
          <w:rFonts w:ascii="仿宋_GB2312" w:hAnsi="仿宋_GB2312" w:eastAsia="仿宋_GB2312"/>
          <w:b/>
          <w:sz w:val="32"/>
        </w:rPr>
        <w:t>与年初预算相比,</w:t>
      </w:r>
      <w:r>
        <w:rPr>
          <w:rFonts w:ascii="仿宋_GB2312" w:hAnsi="仿宋_GB2312" w:eastAsia="仿宋_GB2312"/>
          <w:b w:val="0"/>
          <w:sz w:val="32"/>
        </w:rPr>
        <w:t>年初预算数639.11万元，决算数544.62万元，预决算差异率-14.78%，主要原因是：本年在职人员减少，年中调减人员经费，导致预决算存在差异。</w:t>
      </w:r>
    </w:p>
    <w:p w14:paraId="59816474">
      <w:pPr>
        <w:spacing w:line="640" w:lineRule="exact"/>
        <w:ind w:firstLine="640"/>
        <w:jc w:val="both"/>
        <w:outlineLvl w:val="3"/>
      </w:pPr>
      <w:r>
        <w:rPr>
          <w:rFonts w:ascii="楷体_GB2312" w:hAnsi="楷体_GB2312" w:eastAsia="楷体_GB2312"/>
          <w:b/>
          <w:sz w:val="32"/>
        </w:rPr>
        <w:t>（二）一般公共预算财政拨款支出决算结构情况</w:t>
      </w:r>
    </w:p>
    <w:p w14:paraId="793B8CCB">
      <w:pPr>
        <w:spacing w:line="580" w:lineRule="exact"/>
        <w:ind w:firstLine="640"/>
        <w:jc w:val="both"/>
      </w:pPr>
      <w:r>
        <w:rPr>
          <w:rFonts w:ascii="仿宋_GB2312" w:hAnsi="仿宋_GB2312" w:eastAsia="仿宋_GB2312"/>
          <w:b w:val="0"/>
          <w:sz w:val="32"/>
        </w:rPr>
        <w:t>1.社会保障和就业支出(类)101.61万元,占18.66%。</w:t>
      </w:r>
    </w:p>
    <w:p w14:paraId="33196E55">
      <w:pPr>
        <w:spacing w:line="580" w:lineRule="exact"/>
        <w:ind w:firstLine="640"/>
        <w:jc w:val="both"/>
      </w:pPr>
      <w:r>
        <w:rPr>
          <w:rFonts w:ascii="仿宋_GB2312" w:hAnsi="仿宋_GB2312" w:eastAsia="仿宋_GB2312"/>
          <w:b w:val="0"/>
          <w:sz w:val="32"/>
        </w:rPr>
        <w:t>2.卫生健康支出(类)18.46万元,占3.39%。</w:t>
      </w:r>
    </w:p>
    <w:p w14:paraId="1DF4C334">
      <w:pPr>
        <w:spacing w:line="580" w:lineRule="exact"/>
        <w:ind w:firstLine="640"/>
        <w:jc w:val="both"/>
      </w:pPr>
      <w:r>
        <w:rPr>
          <w:rFonts w:ascii="仿宋_GB2312" w:hAnsi="仿宋_GB2312" w:eastAsia="仿宋_GB2312"/>
          <w:b w:val="0"/>
          <w:sz w:val="32"/>
        </w:rPr>
        <w:t>3.城乡社区支出(类)391.85万元,占71.95%。</w:t>
      </w:r>
    </w:p>
    <w:p w14:paraId="68BB93AE">
      <w:pPr>
        <w:spacing w:line="580" w:lineRule="exact"/>
        <w:ind w:firstLine="640"/>
        <w:jc w:val="both"/>
      </w:pPr>
      <w:r>
        <w:rPr>
          <w:rFonts w:ascii="仿宋_GB2312" w:hAnsi="仿宋_GB2312" w:eastAsia="仿宋_GB2312"/>
          <w:b w:val="0"/>
          <w:sz w:val="32"/>
        </w:rPr>
        <w:t>4.住房保障支出(类)32.70万元,占6.00%。</w:t>
      </w:r>
    </w:p>
    <w:p w14:paraId="1E99BE30">
      <w:pPr>
        <w:spacing w:line="640" w:lineRule="exact"/>
        <w:ind w:firstLine="640"/>
        <w:jc w:val="both"/>
        <w:outlineLvl w:val="3"/>
      </w:pPr>
      <w:r>
        <w:rPr>
          <w:rFonts w:ascii="楷体_GB2312" w:hAnsi="楷体_GB2312" w:eastAsia="楷体_GB2312"/>
          <w:b/>
          <w:sz w:val="32"/>
        </w:rPr>
        <w:t>（三）一般公共预算财政拨款支出决算具体情况</w:t>
      </w:r>
    </w:p>
    <w:p w14:paraId="0A2C138F">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1.社会保障和就业支出(类)行政事业单位养老支出(款)事业单位离退休(项):支出决算数为20.26万元，比上年决算增加6.39万元，增长46.07%,主要原因是：本年退休人员增加，退休人员基础绩效奖增加。</w:t>
      </w:r>
    </w:p>
    <w:p w14:paraId="0434930E">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40.55万元，比上年决算减少1.13万元，下降2.71%,主要原因是：本年在职人员减少，养老保险缴费较上年减少。</w:t>
      </w:r>
    </w:p>
    <w:p w14:paraId="037FBD69">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3.社会保障和就业支出(类)行政事业单位养老支出(款)机关事业单位职业年金缴费支出(项):支出决算数为40.79万元，比上年决算增加29.53万元，增长262.26%,主要原因是：本年新增退休人员，职业年金缴费支出增加。</w:t>
      </w:r>
    </w:p>
    <w:p w14:paraId="5946DC39">
      <w:pPr>
        <w:spacing w:line="580" w:lineRule="exact"/>
        <w:ind w:firstLine="640"/>
        <w:jc w:val="both"/>
      </w:pPr>
      <w:r>
        <w:rPr>
          <w:rFonts w:ascii="仿宋_GB2312" w:hAnsi="仿宋_GB2312" w:eastAsia="仿宋_GB2312"/>
          <w:b w:val="0"/>
          <w:sz w:val="32"/>
        </w:rPr>
        <w:t>4.卫生健康支出(类)行政事业单位医疗(款)事业单位医疗(项):支出决算数为18.46万元，比上年决算减少1.46万元，下降7.33%,主要原因是：本年在职人员减少，事业单位医疗较上年减少。</w:t>
      </w:r>
    </w:p>
    <w:p w14:paraId="35D074B8">
      <w:pPr>
        <w:spacing w:line="580" w:lineRule="exact"/>
        <w:ind w:firstLine="640"/>
        <w:jc w:val="both"/>
      </w:pPr>
      <w:r>
        <w:rPr>
          <w:rFonts w:ascii="仿宋_GB2312" w:hAnsi="仿宋_GB2312" w:eastAsia="仿宋_GB2312"/>
          <w:b w:val="0"/>
          <w:sz w:val="32"/>
        </w:rPr>
        <w:t>5.城乡社区支出(类)城乡社区公共设施(款)其他城乡社区公共设施支出(项):支出决算数为7.00万元，比上年决算增加7.00万元，增长100.00%,主要原因是：本年新增环境卫生运行经费。</w:t>
      </w:r>
    </w:p>
    <w:p w14:paraId="5EFF20FB">
      <w:pPr>
        <w:spacing w:line="580" w:lineRule="exact"/>
        <w:ind w:firstLine="640"/>
        <w:jc w:val="both"/>
      </w:pPr>
      <w:r>
        <w:rPr>
          <w:rFonts w:ascii="仿宋_GB2312" w:hAnsi="仿宋_GB2312" w:eastAsia="仿宋_GB2312"/>
          <w:b w:val="0"/>
          <w:sz w:val="32"/>
        </w:rPr>
        <w:t>6.城乡社区支出(类)城乡社区环境卫生(款)城乡社区环境卫生(项):支出决算数为384.85万元，比上年决算减少259.55万元，下降40.28%,主要原因是：环境卫生运行经费减少。</w:t>
      </w:r>
    </w:p>
    <w:p w14:paraId="5D1433B1">
      <w:pPr>
        <w:spacing w:line="580" w:lineRule="exact"/>
        <w:ind w:firstLine="640"/>
        <w:jc w:val="both"/>
      </w:pPr>
      <w:r>
        <w:rPr>
          <w:rFonts w:ascii="仿宋_GB2312" w:hAnsi="仿宋_GB2312" w:eastAsia="仿宋_GB2312"/>
          <w:b w:val="0"/>
          <w:sz w:val="32"/>
        </w:rPr>
        <w:t>7.住房保障支出(类)住房改革支出(款)住房公积金(项):支出决算数为32.70万元，比上年决算减少0.29万元，下降0.88%,主要原因是：本年在职人员减少，住房公积金缴费较上年减少。</w:t>
      </w:r>
    </w:p>
    <w:p w14:paraId="20B68A83">
      <w:pPr>
        <w:spacing w:line="640" w:lineRule="exact"/>
        <w:ind w:firstLine="640"/>
        <w:jc w:val="both"/>
        <w:outlineLvl w:val="2"/>
      </w:pPr>
      <w:r>
        <w:rPr>
          <w:rFonts w:ascii="黑体" w:hAnsi="黑体" w:eastAsia="黑体"/>
          <w:sz w:val="32"/>
        </w:rPr>
        <w:t>六、一般公共预算财政拨款基本支出决算情况说明</w:t>
      </w:r>
    </w:p>
    <w:p w14:paraId="551DF1B8">
      <w:pPr>
        <w:spacing w:line="580" w:lineRule="exact"/>
        <w:ind w:firstLine="640"/>
        <w:jc w:val="both"/>
      </w:pPr>
      <w:r>
        <w:rPr>
          <w:rFonts w:ascii="仿宋_GB2312" w:hAnsi="仿宋_GB2312" w:eastAsia="仿宋_GB2312"/>
          <w:b w:val="0"/>
          <w:sz w:val="32"/>
        </w:rPr>
        <w:t>2024年度一般公共预算财政拨款基本支出544.62万元，其中：</w:t>
      </w:r>
      <w:r>
        <w:rPr>
          <w:rFonts w:ascii="仿宋_GB2312" w:hAnsi="仿宋_GB2312" w:eastAsia="仿宋_GB2312"/>
          <w:b/>
          <w:sz w:val="32"/>
        </w:rPr>
        <w:t>人员经费439.49万元，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包括：基本工资、津贴补贴、奖金、机关事业单位基本养老保险缴费、职业年金缴费、职工基本医疗保险缴费、其他社会保障缴费、住房公积金、退休费、奖励金。</w:t>
      </w:r>
    </w:p>
    <w:p w14:paraId="7DB33513">
      <w:pPr>
        <w:spacing w:line="580" w:lineRule="exact"/>
        <w:ind w:firstLine="640"/>
        <w:jc w:val="both"/>
      </w:pPr>
      <w:r>
        <w:rPr>
          <w:rFonts w:ascii="仿宋_GB2312" w:hAnsi="仿宋_GB2312" w:eastAsia="仿宋_GB2312"/>
          <w:b/>
          <w:sz w:val="32"/>
        </w:rPr>
        <w:t>公用经费105.13万元，</w:t>
      </w:r>
      <w:r>
        <w:rPr>
          <w:rFonts w:ascii="仿宋_GB2312" w:hAnsi="仿宋_GB2312" w:eastAsia="仿宋_GB2312"/>
          <w:b w:val="0"/>
          <w:sz w:val="32"/>
        </w:rPr>
        <w:t>包括：办公费、手续费、水费、电费、邮电费、取暖费、差旅费、维修（护）费、委托业务费、工会经费、其他交通费用、其他商品和服务支出。</w:t>
      </w:r>
    </w:p>
    <w:p w14:paraId="0BF1758F">
      <w:pPr>
        <w:spacing w:line="640" w:lineRule="exact"/>
        <w:ind w:firstLine="640"/>
        <w:jc w:val="both"/>
        <w:outlineLvl w:val="2"/>
      </w:pPr>
      <w:r>
        <w:rPr>
          <w:rFonts w:ascii="黑体" w:hAnsi="黑体" w:eastAsia="黑体"/>
          <w:sz w:val="32"/>
        </w:rPr>
        <w:t>七、政府性基金预算财政拨款收入支出决算情况说明</w:t>
      </w:r>
    </w:p>
    <w:p w14:paraId="1849186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145433C">
      <w:pPr>
        <w:spacing w:line="640" w:lineRule="exact"/>
        <w:ind w:firstLine="640"/>
        <w:jc w:val="both"/>
        <w:outlineLvl w:val="2"/>
      </w:pPr>
      <w:r>
        <w:rPr>
          <w:rFonts w:ascii="黑体" w:hAnsi="黑体" w:eastAsia="黑体"/>
          <w:sz w:val="32"/>
        </w:rPr>
        <w:t>八、国有资本经营预算财政拨款收入支出决算情况说明</w:t>
      </w:r>
    </w:p>
    <w:p w14:paraId="02B717D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7C31CA5">
      <w:pPr>
        <w:spacing w:line="640" w:lineRule="exact"/>
        <w:ind w:firstLine="640"/>
        <w:jc w:val="both"/>
        <w:outlineLvl w:val="2"/>
      </w:pPr>
      <w:r>
        <w:rPr>
          <w:rFonts w:ascii="黑体" w:hAnsi="黑体" w:eastAsia="黑体"/>
          <w:sz w:val="32"/>
        </w:rPr>
        <w:t>九、财政拨款“三公”经费支出决算情况说明</w:t>
      </w:r>
    </w:p>
    <w:p w14:paraId="6E4275D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102F912">
      <w:pPr>
        <w:spacing w:line="580" w:lineRule="exact"/>
        <w:ind w:firstLine="640"/>
        <w:jc w:val="both"/>
      </w:pPr>
      <w:r>
        <w:rPr>
          <w:rFonts w:ascii="仿宋_GB2312" w:hAnsi="仿宋_GB2312" w:eastAsia="仿宋_GB2312"/>
          <w:b/>
          <w:sz w:val="32"/>
        </w:rPr>
        <w:t>具体情况如下：</w:t>
      </w:r>
    </w:p>
    <w:p w14:paraId="3E78A7C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C85B4C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5辆，与公务用车保有量差异原因是：差异车辆为吸粪车、装载机、餐厨垃圾车、摆臂式垃圾车、压缩垃圾车等，不属于公务用车，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车辆经费在其他交通费中列支</w:t>
      </w:r>
      <w:r>
        <w:rPr>
          <w:rFonts w:ascii="仿宋_GB2312" w:hAnsi="仿宋_GB2312" w:eastAsia="仿宋_GB2312"/>
          <w:b w:val="0"/>
          <w:sz w:val="32"/>
        </w:rPr>
        <w:t>。</w:t>
      </w:r>
    </w:p>
    <w:p w14:paraId="3DCDFFC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E4665D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F624513">
      <w:pPr>
        <w:spacing w:line="640" w:lineRule="exact"/>
        <w:ind w:firstLine="640"/>
        <w:jc w:val="both"/>
        <w:outlineLvl w:val="2"/>
      </w:pPr>
      <w:r>
        <w:rPr>
          <w:rFonts w:ascii="黑体" w:hAnsi="黑体" w:eastAsia="黑体"/>
          <w:sz w:val="32"/>
        </w:rPr>
        <w:t>十、其他重要事项的情况说明</w:t>
      </w:r>
    </w:p>
    <w:p w14:paraId="2485F890">
      <w:pPr>
        <w:spacing w:line="640" w:lineRule="exact"/>
        <w:ind w:firstLine="640"/>
        <w:jc w:val="both"/>
        <w:outlineLvl w:val="3"/>
      </w:pPr>
      <w:r>
        <w:rPr>
          <w:rFonts w:ascii="楷体_GB2312" w:hAnsi="楷体_GB2312" w:eastAsia="楷体_GB2312"/>
          <w:b/>
          <w:sz w:val="32"/>
        </w:rPr>
        <w:t>（一）机关运行经费及公用经费支出情况</w:t>
      </w:r>
    </w:p>
    <w:p w14:paraId="4443436E">
      <w:pPr>
        <w:spacing w:line="580" w:lineRule="exact"/>
        <w:ind w:firstLine="640"/>
        <w:jc w:val="both"/>
      </w:pPr>
      <w:r>
        <w:rPr>
          <w:rFonts w:ascii="仿宋_GB2312" w:hAnsi="仿宋_GB2312" w:eastAsia="仿宋_GB2312"/>
          <w:b w:val="0"/>
          <w:sz w:val="32"/>
        </w:rPr>
        <w:t>2024年度且末县环境卫生服务中心（事业单位）公用经费支出105.13万元，比上年减少115.67万元，下降52.39%，主要原因是：环境卫生运行经费减少。</w:t>
      </w:r>
    </w:p>
    <w:p w14:paraId="5E6E03B6">
      <w:pPr>
        <w:spacing w:line="640" w:lineRule="exact"/>
        <w:ind w:firstLine="640"/>
        <w:jc w:val="both"/>
        <w:outlineLvl w:val="3"/>
      </w:pPr>
      <w:r>
        <w:rPr>
          <w:rFonts w:ascii="楷体_GB2312" w:hAnsi="楷体_GB2312" w:eastAsia="楷体_GB2312"/>
          <w:b/>
          <w:sz w:val="32"/>
        </w:rPr>
        <w:t>（二）政府采购情况</w:t>
      </w:r>
    </w:p>
    <w:p w14:paraId="798913E3">
      <w:pPr>
        <w:spacing w:line="580" w:lineRule="exact"/>
        <w:ind w:firstLine="640"/>
        <w:jc w:val="both"/>
      </w:pPr>
      <w:r>
        <w:rPr>
          <w:rFonts w:ascii="仿宋_GB2312" w:hAnsi="仿宋_GB2312" w:eastAsia="仿宋_GB2312"/>
          <w:b w:val="0"/>
          <w:sz w:val="32"/>
        </w:rPr>
        <w:t>2024年度政府采购支出总额27.78万元，其中：政府采购货物支出4.89万元、政府采购工程支出0.00万元、政府采购服务支出22.89万元。</w:t>
      </w:r>
    </w:p>
    <w:p w14:paraId="3EA6C887">
      <w:pPr>
        <w:spacing w:line="580" w:lineRule="exact"/>
        <w:ind w:firstLine="640"/>
        <w:jc w:val="both"/>
      </w:pPr>
      <w:r>
        <w:rPr>
          <w:rFonts w:ascii="仿宋_GB2312" w:hAnsi="仿宋_GB2312" w:eastAsia="仿宋_GB2312"/>
          <w:b w:val="0"/>
          <w:sz w:val="32"/>
        </w:rPr>
        <w:t>授予中小企业合同金额11.10万元，占政府采购支出总额的39.96%，其中：授予小微企业合同金额11.10万元，占政府采购支出总额的39.96%。</w:t>
      </w:r>
    </w:p>
    <w:p w14:paraId="7C20DFFF">
      <w:pPr>
        <w:spacing w:line="640" w:lineRule="exact"/>
        <w:ind w:firstLine="640"/>
        <w:jc w:val="both"/>
        <w:outlineLvl w:val="3"/>
      </w:pPr>
      <w:r>
        <w:rPr>
          <w:rFonts w:ascii="楷体_GB2312" w:hAnsi="楷体_GB2312" w:eastAsia="楷体_GB2312"/>
          <w:b/>
          <w:sz w:val="32"/>
        </w:rPr>
        <w:t>（三）国有资产占用情况说明</w:t>
      </w:r>
    </w:p>
    <w:p w14:paraId="648BB033">
      <w:pPr>
        <w:spacing w:line="580" w:lineRule="exact"/>
        <w:ind w:firstLine="640"/>
        <w:jc w:val="both"/>
      </w:pPr>
      <w:r>
        <w:rPr>
          <w:rFonts w:ascii="仿宋_GB2312" w:hAnsi="仿宋_GB2312" w:eastAsia="仿宋_GB2312"/>
          <w:b w:val="0"/>
          <w:sz w:val="32"/>
        </w:rPr>
        <w:t>截至2024年12月31日，房屋823.00平方米，价值27.33万元。车辆5辆，价值126.23万元，其中：副部（省）级及以上领导用车0辆、主要负责人用车0辆、机要通信用车0辆、应急保障用车0辆、执法执勤用车0辆、特种专业技术用车0辆、离退休干部服务用车0辆、其他用车5辆，其他用车主要是：吸粪车、装载机、餐厨垃圾车、摆臂式垃圾车、压缩垃圾车等车辆，主要</w:t>
      </w:r>
      <w:r>
        <w:rPr>
          <w:rFonts w:hint="eastAsia" w:ascii="仿宋_GB2312" w:hAnsi="仿宋_GB2312" w:eastAsia="仿宋_GB2312"/>
          <w:b w:val="0"/>
          <w:sz w:val="32"/>
          <w:lang w:eastAsia="zh-CN"/>
        </w:rPr>
        <w:t>用</w:t>
      </w:r>
      <w:r>
        <w:rPr>
          <w:rFonts w:ascii="仿宋_GB2312" w:hAnsi="仿宋_GB2312" w:eastAsia="仿宋_GB2312"/>
          <w:b w:val="0"/>
          <w:sz w:val="32"/>
        </w:rPr>
        <w:t>于垃圾清运，环境卫生等方面开展业务。单价100万元（含）以上设备（不含车辆）0台（套）。</w:t>
      </w:r>
    </w:p>
    <w:p w14:paraId="58FE9969">
      <w:pPr>
        <w:spacing w:line="640" w:lineRule="exact"/>
        <w:ind w:firstLine="640"/>
        <w:jc w:val="both"/>
        <w:outlineLvl w:val="2"/>
      </w:pPr>
      <w:r>
        <w:rPr>
          <w:rFonts w:ascii="黑体" w:hAnsi="黑体" w:eastAsia="黑体"/>
          <w:sz w:val="32"/>
        </w:rPr>
        <w:t>十一、预算绩效的情况说明</w:t>
      </w:r>
    </w:p>
    <w:p w14:paraId="252F8760">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绩效项目。发现的问题及原因：2024年我单位无预算绩效项目。下一步改进措施：2024年我单位无预算绩效项目。</w:t>
      </w:r>
    </w:p>
    <w:p w14:paraId="17E9DC49">
      <w:r>
        <w:br w:type="page"/>
      </w:r>
    </w:p>
    <w:p w14:paraId="0EB57F1D">
      <w:pPr>
        <w:spacing w:line="640" w:lineRule="exact"/>
        <w:ind w:firstLine="640"/>
        <w:jc w:val="both"/>
        <w:outlineLvl w:val="2"/>
      </w:pPr>
      <w:r>
        <w:rPr>
          <w:rFonts w:ascii="黑体" w:hAnsi="黑体" w:eastAsia="黑体"/>
          <w:sz w:val="32"/>
        </w:rPr>
        <w:t>十二、其他需说明的事项</w:t>
      </w:r>
    </w:p>
    <w:p w14:paraId="1E6C1415">
      <w:pPr>
        <w:spacing w:line="580" w:lineRule="exact"/>
        <w:ind w:firstLine="640"/>
        <w:jc w:val="both"/>
      </w:pPr>
      <w:r>
        <w:rPr>
          <w:rFonts w:ascii="仿宋_GB2312" w:hAnsi="仿宋_GB2312" w:eastAsia="仿宋_GB2312"/>
          <w:b w:val="0"/>
          <w:sz w:val="32"/>
        </w:rPr>
        <w:t>本年度本单位整体绩效自评表由主管部门编报并公开。</w:t>
      </w:r>
    </w:p>
    <w:p w14:paraId="5B3B245A">
      <w:r>
        <w:br w:type="page"/>
      </w:r>
    </w:p>
    <w:p w14:paraId="3869DCB1">
      <w:pPr>
        <w:spacing w:line="240" w:lineRule="auto"/>
        <w:jc w:val="center"/>
        <w:outlineLvl w:val="1"/>
      </w:pPr>
      <w:r>
        <w:rPr>
          <w:rFonts w:ascii="黑体" w:hAnsi="黑体" w:eastAsia="黑体"/>
          <w:sz w:val="32"/>
        </w:rPr>
        <w:t>第三部分 专业名词解释</w:t>
      </w:r>
    </w:p>
    <w:p w14:paraId="4BAEA3B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8A0992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5C3130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F73E7E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0EE9EB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1D516C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2AEE23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D2138C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C581A6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DAFDD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D0B01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079AA5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6D2E5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2954AB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188092F">
      <w:r>
        <w:br w:type="page"/>
      </w:r>
    </w:p>
    <w:p w14:paraId="46A33D10">
      <w:pPr>
        <w:spacing w:line="240" w:lineRule="auto"/>
        <w:jc w:val="center"/>
        <w:outlineLvl w:val="1"/>
      </w:pPr>
      <w:r>
        <w:rPr>
          <w:rFonts w:ascii="黑体" w:hAnsi="黑体" w:eastAsia="黑体"/>
          <w:sz w:val="32"/>
        </w:rPr>
        <w:t>第四部分 部门决算报表（见附表）</w:t>
      </w:r>
    </w:p>
    <w:p w14:paraId="3890C5B2">
      <w:pPr>
        <w:spacing w:line="240" w:lineRule="auto"/>
        <w:ind w:firstLine="640"/>
        <w:jc w:val="both"/>
      </w:pPr>
      <w:r>
        <w:rPr>
          <w:rFonts w:ascii="仿宋_GB2312" w:hAnsi="仿宋_GB2312" w:eastAsia="仿宋_GB2312"/>
          <w:b w:val="0"/>
          <w:sz w:val="32"/>
        </w:rPr>
        <w:t>一、《收入支出决算总表》</w:t>
      </w:r>
    </w:p>
    <w:p w14:paraId="67CF228D">
      <w:pPr>
        <w:spacing w:line="240" w:lineRule="auto"/>
        <w:ind w:firstLine="640"/>
        <w:jc w:val="both"/>
      </w:pPr>
      <w:r>
        <w:rPr>
          <w:rFonts w:ascii="仿宋_GB2312" w:hAnsi="仿宋_GB2312" w:eastAsia="仿宋_GB2312"/>
          <w:b w:val="0"/>
          <w:sz w:val="32"/>
        </w:rPr>
        <w:t>二、《收入决算表》</w:t>
      </w:r>
    </w:p>
    <w:p w14:paraId="0E0690C7">
      <w:pPr>
        <w:spacing w:line="240" w:lineRule="auto"/>
        <w:ind w:firstLine="640"/>
        <w:jc w:val="both"/>
      </w:pPr>
      <w:r>
        <w:rPr>
          <w:rFonts w:ascii="仿宋_GB2312" w:hAnsi="仿宋_GB2312" w:eastAsia="仿宋_GB2312"/>
          <w:b w:val="0"/>
          <w:sz w:val="32"/>
        </w:rPr>
        <w:t>三、《支出决算表》</w:t>
      </w:r>
    </w:p>
    <w:p w14:paraId="579E2906">
      <w:pPr>
        <w:spacing w:line="240" w:lineRule="auto"/>
        <w:ind w:firstLine="640"/>
        <w:jc w:val="both"/>
      </w:pPr>
      <w:r>
        <w:rPr>
          <w:rFonts w:ascii="仿宋_GB2312" w:hAnsi="仿宋_GB2312" w:eastAsia="仿宋_GB2312"/>
          <w:b w:val="0"/>
          <w:sz w:val="32"/>
        </w:rPr>
        <w:t>四、《财政拨款收入支出决算总表》</w:t>
      </w:r>
    </w:p>
    <w:p w14:paraId="22F6E004">
      <w:pPr>
        <w:spacing w:line="240" w:lineRule="auto"/>
        <w:ind w:firstLine="640"/>
        <w:jc w:val="both"/>
      </w:pPr>
      <w:r>
        <w:rPr>
          <w:rFonts w:ascii="仿宋_GB2312" w:hAnsi="仿宋_GB2312" w:eastAsia="仿宋_GB2312"/>
          <w:b w:val="0"/>
          <w:sz w:val="32"/>
        </w:rPr>
        <w:t>五、《一般公共预算财政拨款支出决算表》</w:t>
      </w:r>
    </w:p>
    <w:p w14:paraId="44D8D0B5">
      <w:pPr>
        <w:spacing w:line="240" w:lineRule="auto"/>
        <w:ind w:firstLine="640"/>
        <w:jc w:val="both"/>
      </w:pPr>
      <w:r>
        <w:rPr>
          <w:rFonts w:ascii="仿宋_GB2312" w:hAnsi="仿宋_GB2312" w:eastAsia="仿宋_GB2312"/>
          <w:b w:val="0"/>
          <w:sz w:val="32"/>
        </w:rPr>
        <w:t>六、《一般公共预算财政拨款基本支出决算表》</w:t>
      </w:r>
    </w:p>
    <w:p w14:paraId="1D475A9B">
      <w:pPr>
        <w:spacing w:line="240" w:lineRule="auto"/>
        <w:ind w:firstLine="640"/>
        <w:jc w:val="both"/>
      </w:pPr>
      <w:r>
        <w:rPr>
          <w:rFonts w:ascii="仿宋_GB2312" w:hAnsi="仿宋_GB2312" w:eastAsia="仿宋_GB2312"/>
          <w:b w:val="0"/>
          <w:sz w:val="32"/>
        </w:rPr>
        <w:t>七、《政府性基金预算财政拨款收入支出决算表》</w:t>
      </w:r>
    </w:p>
    <w:p w14:paraId="5E793459">
      <w:pPr>
        <w:spacing w:line="240" w:lineRule="auto"/>
        <w:ind w:firstLine="640"/>
        <w:jc w:val="both"/>
      </w:pPr>
      <w:r>
        <w:rPr>
          <w:rFonts w:ascii="仿宋_GB2312" w:hAnsi="仿宋_GB2312" w:eastAsia="仿宋_GB2312"/>
          <w:b w:val="0"/>
          <w:sz w:val="32"/>
        </w:rPr>
        <w:t>八、《国有资本经营预算财政拨款收入支出决算表》</w:t>
      </w:r>
    </w:p>
    <w:p w14:paraId="7C2EA477">
      <w:pPr>
        <w:spacing w:line="240" w:lineRule="auto"/>
        <w:ind w:firstLine="640"/>
        <w:jc w:val="both"/>
      </w:pPr>
      <w:r>
        <w:rPr>
          <w:rFonts w:ascii="仿宋_GB2312" w:hAnsi="仿宋_GB2312" w:eastAsia="仿宋_GB2312"/>
          <w:b w:val="0"/>
          <w:sz w:val="32"/>
        </w:rPr>
        <w:t>九、《财政拨款“三公”经费支出决算表》</w:t>
      </w:r>
    </w:p>
    <w:p w14:paraId="688F9EF9">
      <w:pPr>
        <w:spacing w:line="240" w:lineRule="auto"/>
        <w:ind w:firstLine="640"/>
        <w:jc w:val="both"/>
      </w:pPr>
    </w:p>
    <w:p w14:paraId="64B78FE5">
      <w:pPr>
        <w:spacing w:line="240" w:lineRule="auto"/>
        <w:ind w:firstLine="640"/>
        <w:jc w:val="both"/>
      </w:pPr>
    </w:p>
    <w:p w14:paraId="2F5F575B">
      <w:pPr>
        <w:spacing w:line="240" w:lineRule="auto"/>
        <w:ind w:firstLine="640"/>
        <w:jc w:val="both"/>
      </w:pPr>
    </w:p>
    <w:p w14:paraId="0EF9D86D">
      <w:pPr>
        <w:spacing w:line="240" w:lineRule="auto"/>
        <w:ind w:firstLine="640"/>
        <w:jc w:val="both"/>
      </w:pPr>
    </w:p>
    <w:p w14:paraId="0ABA48A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8D1C8-8E0C-4355-834D-132E846C16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5AF1C20-FE10-45B5-994A-3F298A089544}"/>
  </w:font>
  <w:font w:name="仿宋_GB2312">
    <w:panose1 w:val="02010609030101010101"/>
    <w:charset w:val="86"/>
    <w:family w:val="modern"/>
    <w:pitch w:val="default"/>
    <w:sig w:usb0="00000001" w:usb1="080E0000" w:usb2="00000000" w:usb3="00000000" w:csb0="00040000" w:csb1="00000000"/>
    <w:embedRegular r:id="rId3" w:fontKey="{24F397A5-5373-48E1-8E17-5AE5301C5F74}"/>
  </w:font>
  <w:font w:name="楷体_GB2312">
    <w:panose1 w:val="02010609030101010101"/>
    <w:charset w:val="86"/>
    <w:family w:val="auto"/>
    <w:pitch w:val="default"/>
    <w:sig w:usb0="00000001" w:usb1="080E0000" w:usb2="00000000" w:usb3="00000000" w:csb0="00040000" w:csb1="00000000"/>
    <w:embedRegular r:id="rId4" w:fontKey="{A3747D30-1DCA-46C0-80DF-7510961F1A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7C1BC1"/>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4335FC"/>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8E067B"/>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5014</Words>
  <Characters>5663</Characters>
  <Lines>0</Lines>
  <Paragraphs>0</Paragraphs>
  <TotalTime>2</TotalTime>
  <ScaleCrop>false</ScaleCrop>
  <LinksUpToDate>false</LinksUpToDate>
  <CharactersWithSpaces>5673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