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center"/>
        <w:rPr>
          <w:rFonts w:ascii="Times New Roman" w:eastAsia="华文中宋" w:hAnsi="Times New Roman" w:cs="Times New Roman" w:hint="default"/>
          <w:b/>
          <w:color w:val="auto"/>
          <w:kern w:val="0"/>
          <w:sz w:val="52"/>
          <w:szCs w:val="52"/>
          <w:highlight w:val="none"/>
        </w:rPr>
      </w:pPr>
    </w:p>
    <w:p>
      <w:pPr>
        <w:spacing w:line="540" w:lineRule="exact"/>
        <w:rPr>
          <w:rFonts w:ascii="Times New Roman" w:eastAsia="华文中宋" w:hAnsi="Times New Roman" w:cs="Times New Roman" w:hint="default"/>
          <w:b/>
          <w:color w:val="auto"/>
          <w:kern w:val="0"/>
          <w:sz w:val="52"/>
          <w:szCs w:val="52"/>
          <w:highlight w:val="none"/>
        </w:rPr>
      </w:pPr>
    </w:p>
    <w:p>
      <w:pPr>
        <w:spacing w:line="540" w:lineRule="exact"/>
        <w:jc w:val="center"/>
        <w:rPr>
          <w:rFonts w:ascii="Times New Roman" w:eastAsia="华文中宋" w:hAnsi="Times New Roman" w:cs="Times New Roman" w:hint="default"/>
          <w:b/>
          <w:color w:val="auto"/>
          <w:kern w:val="0"/>
          <w:sz w:val="52"/>
          <w:szCs w:val="52"/>
          <w:highlight w:val="none"/>
        </w:rPr>
      </w:pPr>
    </w:p>
    <w:p>
      <w:pPr>
        <w:spacing w:line="540" w:lineRule="exact"/>
        <w:jc w:val="center"/>
        <w:rPr>
          <w:rFonts w:ascii="Times New Roman" w:eastAsia="华文中宋" w:hAnsi="Times New Roman" w:cs="Times New Roman" w:hint="default"/>
          <w:b/>
          <w:color w:val="auto"/>
          <w:kern w:val="0"/>
          <w:sz w:val="52"/>
          <w:szCs w:val="52"/>
          <w:highlight w:val="none"/>
        </w:rPr>
      </w:pPr>
    </w:p>
    <w:p>
      <w:pPr>
        <w:spacing w:line="540" w:lineRule="exact"/>
        <w:jc w:val="center"/>
        <w:rPr>
          <w:rFonts w:ascii="Times New Roman" w:eastAsia="方正小标宋_GBK" w:hAnsi="Times New Roman" w:cs="Times New Roman" w:hint="default"/>
          <w:color w:val="auto"/>
          <w:kern w:val="0"/>
          <w:sz w:val="48"/>
          <w:szCs w:val="48"/>
          <w:highlight w:val="none"/>
        </w:rPr>
      </w:pPr>
      <w:r>
        <w:rPr>
          <w:rFonts w:ascii="Times New Roman" w:eastAsia="方正小标宋_GBK" w:hAnsi="Times New Roman" w:cs="Times New Roman" w:hint="default"/>
          <w:color w:val="auto"/>
          <w:kern w:val="0"/>
          <w:sz w:val="48"/>
          <w:szCs w:val="48"/>
          <w:highlight w:val="none"/>
        </w:rPr>
        <w:t xml:space="preserve">2024年新疆煤改电二期工程项目补助</w:t>
      </w:r>
    </w:p>
    <w:p>
      <w:pPr>
        <w:spacing w:line="540" w:lineRule="exact"/>
        <w:jc w:val="center"/>
        <w:rPr>
          <w:rFonts w:ascii="Times New Roman" w:eastAsia="方正小标宋_GBK" w:hAnsi="Times New Roman" w:cs="Times New Roman" w:hint="default"/>
          <w:color w:val="auto"/>
          <w:kern w:val="0"/>
          <w:sz w:val="48"/>
          <w:szCs w:val="48"/>
          <w:highlight w:val="none"/>
        </w:rPr>
      </w:pPr>
      <w:r>
        <w:rPr>
          <w:rFonts w:ascii="Times New Roman" w:eastAsia="方正小标宋_GBK" w:hAnsi="Times New Roman" w:cs="Times New Roman" w:hint="default"/>
          <w:color w:val="auto"/>
          <w:kern w:val="0"/>
          <w:sz w:val="48"/>
          <w:szCs w:val="48"/>
          <w:highlight w:val="none"/>
        </w:rPr>
        <w:t xml:space="preserve">资金项目支出绩效评价</w:t>
      </w:r>
    </w:p>
    <w:p>
      <w:pPr>
        <w:spacing w:line="540" w:lineRule="exact"/>
        <w:jc w:val="center"/>
        <w:rPr>
          <w:rFonts w:ascii="Times New Roman" w:eastAsia="方正小标宋_GBK" w:hAnsi="Times New Roman" w:cs="Times New Roman" w:hint="default"/>
          <w:color w:val="auto"/>
          <w:kern w:val="0"/>
          <w:sz w:val="48"/>
          <w:szCs w:val="48"/>
          <w:highlight w:val="none"/>
        </w:rPr>
      </w:pPr>
      <w:r>
        <w:rPr>
          <w:rFonts w:ascii="Times New Roman" w:eastAsia="方正小标宋_GBK" w:hAnsi="Times New Roman" w:cs="Times New Roman" w:hint="default"/>
          <w:color w:val="auto"/>
          <w:kern w:val="0"/>
          <w:sz w:val="48"/>
          <w:szCs w:val="48"/>
          <w:highlight w:val="none"/>
        </w:rPr>
        <w:t xml:space="preserve">报告</w:t>
      </w:r>
    </w:p>
    <w:p>
      <w:pPr>
        <w:spacing w:line="540" w:lineRule="exact"/>
        <w:jc w:val="center"/>
        <w:rPr>
          <w:rFonts w:ascii="Times New Roman" w:eastAsia="华文中宋" w:hAnsi="Times New Roman" w:cs="Times New Roman" w:hint="default"/>
          <w:b/>
          <w:color w:val="auto"/>
          <w:kern w:val="0"/>
          <w:sz w:val="52"/>
          <w:szCs w:val="52"/>
          <w:highlight w:val="none"/>
        </w:rPr>
      </w:pPr>
    </w:p>
    <w:p>
      <w:pPr>
        <w:spacing w:line="540" w:lineRule="exact"/>
        <w:jc w:val="center"/>
        <w:rPr>
          <w:rFonts w:ascii="Times New Roman" w:eastAsia="仿宋_GB2312" w:hAnsi="Times New Roman" w:cs="Times New Roman" w:hint="default"/>
          <w:color w:val="auto"/>
          <w:kern w:val="0"/>
          <w:sz w:val="36"/>
          <w:szCs w:val="36"/>
          <w:highlight w:val="none"/>
        </w:rPr>
      </w:pPr>
      <w:r>
        <w:rPr>
          <w:rFonts w:ascii="Times New Roman" w:eastAsia="仿宋_GB2312" w:hAnsi="Times New Roman" w:cs="Times New Roman" w:hint="default"/>
          <w:color w:val="auto"/>
          <w:kern w:val="0"/>
          <w:sz w:val="36"/>
          <w:szCs w:val="36"/>
          <w:highlight w:val="none"/>
        </w:rPr>
        <w:t xml:space="preserve">（202</w:t>
      </w:r>
      <w:r>
        <w:rPr>
          <w:rFonts w:ascii="Times New Roman" w:eastAsia="仿宋_GB2312" w:hAnsi="Times New Roman" w:cs="Times New Roman" w:hint="default"/>
          <w:color w:val="auto"/>
          <w:kern w:val="0"/>
          <w:sz w:val="36"/>
          <w:szCs w:val="36"/>
          <w:highlight w:val="none"/>
          <w:lang w:val="en-US" w:eastAsia="zh-CN"/>
        </w:rPr>
        <w:t xml:space="preserve">4</w:t>
      </w:r>
      <w:r>
        <w:rPr>
          <w:rFonts w:ascii="Times New Roman" w:eastAsia="仿宋_GB2312" w:hAnsi="Times New Roman" w:cs="Times New Roman" w:hint="default"/>
          <w:color w:val="auto"/>
          <w:kern w:val="0"/>
          <w:sz w:val="36"/>
          <w:szCs w:val="36"/>
          <w:highlight w:val="none"/>
        </w:rPr>
        <w:t xml:space="preserve">年度）</w:t>
      </w:r>
    </w:p>
    <w:p>
      <w:pPr>
        <w:spacing w:line="540" w:lineRule="exact"/>
        <w:jc w:val="center"/>
        <w:rPr>
          <w:rFonts w:ascii="Times New Roman" w:eastAsia="仿宋_GB2312" w:hAnsi="Times New Roman" w:cs="Times New Roman" w:hint="default"/>
          <w:color w:val="auto"/>
          <w:kern w:val="0"/>
          <w:sz w:val="30"/>
          <w:szCs w:val="30"/>
          <w:highlight w:val="none"/>
        </w:rPr>
      </w:pPr>
    </w:p>
    <w:p>
      <w:pPr>
        <w:spacing w:line="540" w:lineRule="exact"/>
        <w:jc w:val="center"/>
        <w:rPr>
          <w:rFonts w:ascii="Times New Roman" w:eastAsia="仿宋_GB2312" w:hAnsi="Times New Roman" w:cs="Times New Roman" w:hint="default"/>
          <w:color w:val="auto"/>
          <w:kern w:val="0"/>
          <w:sz w:val="30"/>
          <w:szCs w:val="30"/>
          <w:highlight w:val="none"/>
        </w:rPr>
      </w:pPr>
    </w:p>
    <w:p>
      <w:pPr>
        <w:spacing w:line="540" w:lineRule="exact"/>
        <w:jc w:val="center"/>
        <w:rPr>
          <w:rFonts w:ascii="Times New Roman" w:eastAsia="仿宋_GB2312" w:hAnsi="Times New Roman" w:cs="Times New Roman" w:hint="default"/>
          <w:color w:val="auto"/>
          <w:kern w:val="0"/>
          <w:sz w:val="30"/>
          <w:szCs w:val="30"/>
          <w:highlight w:val="none"/>
        </w:rPr>
      </w:pPr>
    </w:p>
    <w:p>
      <w:pPr>
        <w:pStyle w:val="Title"/>
        <w:rPr>
          <w:rFonts w:ascii="Times New Roman" w:hAnsi="Times New Roman" w:cs="Times New Roman" w:hint="default"/>
          <w:color w:val="auto"/>
          <w:highlight w:val="none"/>
        </w:rPr>
      </w:pPr>
    </w:p>
    <w:p>
      <w:pPr>
        <w:spacing w:line="540" w:lineRule="exact"/>
        <w:jc w:val="center"/>
        <w:rPr>
          <w:rFonts w:ascii="Times New Roman" w:eastAsia="仿宋_GB2312" w:hAnsi="Times New Roman" w:cs="Times New Roman" w:hint="default"/>
          <w:color w:val="auto"/>
          <w:kern w:val="0"/>
          <w:sz w:val="30"/>
          <w:szCs w:val="30"/>
          <w:highlight w:val="none"/>
        </w:rPr>
      </w:pPr>
    </w:p>
    <w:p>
      <w:pPr>
        <w:spacing w:line="540" w:lineRule="exact"/>
        <w:rPr>
          <w:rFonts w:ascii="Times New Roman" w:eastAsia="仿宋_GB2312" w:hAnsi="Times New Roman" w:cs="Times New Roman" w:hint="default"/>
          <w:color w:val="auto"/>
          <w:kern w:val="0"/>
          <w:sz w:val="30"/>
          <w:szCs w:val="30"/>
          <w:highlight w:val="none"/>
        </w:rPr>
      </w:pPr>
    </w:p>
    <w:p>
      <w:pPr>
        <w:spacing w:line="700" w:lineRule="exact"/>
        <w:ind w:firstLine="1440" w:firstLineChars="400"/>
        <w:jc w:val="left"/>
        <w:rPr>
          <w:rFonts w:ascii="Times New Roman" w:eastAsia="仿宋_GB2312" w:hAnsi="Times New Roman" w:cs="Times New Roman" w:hint="default"/>
          <w:color w:val="auto"/>
          <w:kern w:val="0"/>
          <w:sz w:val="36"/>
          <w:szCs w:val="36"/>
          <w:highlight w:val="none"/>
        </w:rPr>
      </w:pPr>
      <w:r>
        <w:rPr>
          <w:rFonts w:ascii="Times New Roman" w:eastAsia="仿宋_GB2312" w:hAnsi="Times New Roman" w:cs="Times New Roman" w:hint="default"/>
          <w:color w:val="auto"/>
          <w:kern w:val="0"/>
          <w:sz w:val="36"/>
          <w:szCs w:val="36"/>
          <w:highlight w:val="none"/>
        </w:rPr>
        <w:t xml:space="preserve">项目名称：2024年 新疆煤改电二期工程项目补助资金</w:t>
      </w:r>
    </w:p>
    <w:p>
      <w:pPr>
        <w:spacing w:line="700" w:lineRule="exact"/>
        <w:ind w:firstLine="1440" w:firstLineChars="400"/>
        <w:jc w:val="left"/>
        <w:rPr>
          <w:rFonts w:ascii="Times New Roman" w:eastAsia="仿宋_GB2312" w:hAnsi="Times New Roman" w:cs="Times New Roman" w:hint="default"/>
          <w:color w:val="auto"/>
          <w:kern w:val="0"/>
          <w:sz w:val="36"/>
          <w:szCs w:val="36"/>
          <w:highlight w:val="none"/>
          <w:lang w:val="en-US" w:eastAsia="zh-CN"/>
        </w:rPr>
      </w:pPr>
      <w:r>
        <w:rPr>
          <w:rFonts w:ascii="Times New Roman" w:eastAsia="仿宋_GB2312" w:hAnsi="Times New Roman" w:cs="Times New Roman" w:hint="default"/>
          <w:color w:val="auto"/>
          <w:kern w:val="0"/>
          <w:sz w:val="36"/>
          <w:szCs w:val="36"/>
          <w:highlight w:val="none"/>
        </w:rPr>
        <w:t xml:space="preserve">实施单位（公章）：</w:t>
      </w:r>
      <w:r>
        <w:rPr>
          <w:rFonts w:eastAsia="仿宋_GB2312" w:cs="Times New Roman" w:hint="eastAsia"/>
          <w:color w:val="auto"/>
          <w:kern w:val="0"/>
          <w:sz w:val="36"/>
          <w:szCs w:val="36"/>
          <w:highlight w:val="none"/>
          <w:lang w:val="en-US" w:eastAsia="zh-CN"/>
        </w:rPr>
        <w:t xml:space="preserve">且末县住房和城乡建设局</w:t>
      </w:r>
    </w:p>
    <w:p>
      <w:pPr>
        <w:spacing w:line="700" w:lineRule="exact"/>
        <w:ind w:firstLine="1440" w:firstLineChars="400"/>
        <w:jc w:val="left"/>
        <w:rPr>
          <w:rFonts w:ascii="Times New Roman" w:eastAsia="仿宋_GB2312" w:hAnsi="Times New Roman" w:cs="Times New Roman" w:hint="default"/>
          <w:color w:val="auto"/>
          <w:kern w:val="0"/>
          <w:sz w:val="36"/>
          <w:szCs w:val="36"/>
          <w:highlight w:val="none"/>
          <w:lang w:val="en-US" w:eastAsia="zh-CN"/>
        </w:rPr>
      </w:pPr>
      <w:r>
        <w:rPr>
          <w:rFonts w:ascii="Times New Roman" w:eastAsia="仿宋_GB2312" w:hAnsi="Times New Roman" w:cs="Times New Roman" w:hint="default"/>
          <w:color w:val="auto"/>
          <w:kern w:val="0"/>
          <w:sz w:val="36"/>
          <w:szCs w:val="36"/>
          <w:highlight w:val="none"/>
        </w:rPr>
        <w:t xml:space="preserve">主管部门（公章）：</w:t>
      </w:r>
      <w:r>
        <w:rPr>
          <w:rFonts w:eastAsia="仿宋_GB2312" w:cs="Times New Roman" w:hint="eastAsia"/>
          <w:color w:val="auto"/>
          <w:kern w:val="0"/>
          <w:sz w:val="36"/>
          <w:szCs w:val="36"/>
          <w:highlight w:val="none"/>
          <w:lang w:val="en-US" w:eastAsia="zh-CN"/>
        </w:rPr>
        <w:t xml:space="preserve">且末县住房和城乡建设局</w:t>
      </w:r>
    </w:p>
    <w:p>
      <w:pPr>
        <w:spacing w:line="700" w:lineRule="exact"/>
        <w:ind w:firstLine="1440" w:firstLineChars="400"/>
        <w:jc w:val="left"/>
        <w:rPr>
          <w:rFonts w:ascii="Times New Roman" w:eastAsia="仿宋_GB2312" w:hAnsi="Times New Roman" w:cs="Times New Roman" w:hint="eastAsia"/>
          <w:color w:val="auto"/>
          <w:kern w:val="0"/>
          <w:sz w:val="36"/>
          <w:szCs w:val="36"/>
          <w:highlight w:val="none"/>
          <w:lang w:eastAsia="zh-CN"/>
        </w:rPr>
      </w:pPr>
      <w:r>
        <w:rPr>
          <w:rFonts w:ascii="Times New Roman" w:eastAsia="仿宋_GB2312" w:hAnsi="Times New Roman" w:cs="Times New Roman" w:hint="default"/>
          <w:color w:val="auto"/>
          <w:kern w:val="0"/>
          <w:sz w:val="36"/>
          <w:szCs w:val="36"/>
          <w:highlight w:val="none"/>
        </w:rPr>
        <w:t xml:space="preserve">项目负责人（签章）：</w:t>
      </w:r>
      <w:r>
        <w:rPr>
          <w:rFonts w:eastAsia="仿宋_GB2312" w:cs="Times New Roman" w:hint="eastAsia"/>
          <w:color w:val="auto"/>
          <w:kern w:val="0"/>
          <w:sz w:val="36"/>
          <w:szCs w:val="36"/>
          <w:highlight w:val="none"/>
          <w:lang w:val="en-US" w:eastAsia="zh-CN"/>
        </w:rPr>
        <w:t xml:space="preserve">万青甜</w:t>
      </w:r>
    </w:p>
    <w:p>
      <w:pPr>
        <w:spacing w:line="700" w:lineRule="exact"/>
        <w:ind w:firstLine="1440" w:firstLineChars="400"/>
        <w:jc w:val="left"/>
        <w:rPr>
          <w:rFonts w:ascii="Times New Roman" w:eastAsia="仿宋_GB2312" w:hAnsi="Times New Roman" w:cs="Times New Roman" w:hint="default"/>
          <w:color w:val="auto"/>
          <w:kern w:val="0"/>
          <w:sz w:val="36"/>
          <w:szCs w:val="36"/>
          <w:highlight w:val="none"/>
        </w:rPr>
      </w:pPr>
      <w:r>
        <w:rPr>
          <w:rFonts w:ascii="Times New Roman" w:eastAsia="仿宋_GB2312" w:hAnsi="Times New Roman" w:cs="Times New Roman" w:hint="default"/>
          <w:color w:val="auto"/>
          <w:kern w:val="0"/>
          <w:sz w:val="36"/>
          <w:szCs w:val="36"/>
          <w:highlight w:val="none"/>
        </w:rPr>
        <w:t xml:space="preserve">填报时间：</w:t>
      </w:r>
      <w:r>
        <w:rPr>
          <w:rFonts w:eastAsia="仿宋_GB2312" w:cs="Times New Roman" w:hint="eastAsia"/>
          <w:color w:val="auto"/>
          <w:kern w:val="0"/>
          <w:sz w:val="36"/>
          <w:szCs w:val="36"/>
          <w:highlight w:val="none"/>
          <w:lang w:val="en-US" w:eastAsia="zh-CN"/>
        </w:rPr>
        <w:t xml:space="preserve">2025</w:t>
      </w:r>
      <w:r>
        <w:rPr>
          <w:rFonts w:ascii="Times New Roman" w:eastAsia="仿宋_GB2312" w:hAnsi="Times New Roman" w:cs="Times New Roman" w:hint="default"/>
          <w:color w:val="auto"/>
          <w:kern w:val="0"/>
          <w:sz w:val="36"/>
          <w:szCs w:val="36"/>
          <w:highlight w:val="none"/>
        </w:rPr>
        <w:t xml:space="preserve">年</w:t>
      </w:r>
      <w:r>
        <w:rPr>
          <w:rFonts w:eastAsia="仿宋_GB2312" w:cs="Times New Roman" w:hint="eastAsia"/>
          <w:color w:val="auto"/>
          <w:kern w:val="0"/>
          <w:sz w:val="36"/>
          <w:szCs w:val="36"/>
          <w:highlight w:val="none"/>
          <w:lang w:val="en-US" w:eastAsia="zh-CN"/>
        </w:rPr>
        <w:t xml:space="preserve">4</w:t>
      </w:r>
      <w:r>
        <w:rPr>
          <w:rFonts w:ascii="Times New Roman" w:eastAsia="仿宋_GB2312" w:hAnsi="Times New Roman" w:cs="Times New Roman" w:hint="default"/>
          <w:color w:val="auto"/>
          <w:kern w:val="0"/>
          <w:sz w:val="36"/>
          <w:szCs w:val="36"/>
          <w:highlight w:val="none"/>
        </w:rPr>
        <w:t xml:space="preserve">月</w:t>
      </w:r>
      <w:r>
        <w:rPr>
          <w:rFonts w:eastAsia="仿宋_GB2312" w:cs="Times New Roman" w:hint="eastAsia"/>
          <w:color w:val="auto"/>
          <w:kern w:val="0"/>
          <w:sz w:val="36"/>
          <w:szCs w:val="36"/>
          <w:highlight w:val="none"/>
          <w:lang w:val="en-US" w:eastAsia="zh-CN"/>
        </w:rPr>
        <w:t xml:space="preserve">25</w:t>
      </w:r>
      <w:r>
        <w:rPr>
          <w:rFonts w:ascii="Times New Roman" w:eastAsia="仿宋_GB2312" w:hAnsi="Times New Roman" w:cs="Times New Roman" w:hint="default"/>
          <w:color w:val="auto"/>
          <w:kern w:val="0"/>
          <w:sz w:val="36"/>
          <w:szCs w:val="36"/>
          <w:highlight w:val="none"/>
        </w:rPr>
        <w:t xml:space="preserve">日</w:t>
      </w:r>
    </w:p>
    <w:p>
      <w:pPr>
        <w:spacing w:line="540" w:lineRule="exact"/>
        <w:jc w:val="center"/>
        <w:rPr>
          <w:rFonts w:ascii="Times New Roman" w:eastAsia="仿宋_GB2312" w:hAnsi="Times New Roman" w:cs="Times New Roman" w:hint="default"/>
          <w:color w:val="auto"/>
          <w:kern w:val="0"/>
          <w:sz w:val="30"/>
          <w:szCs w:val="30"/>
          <w:highlight w:val="none"/>
        </w:rPr>
      </w:pPr>
    </w:p>
    <w:p>
      <w:pPr>
        <w:spacing w:line="540" w:lineRule="exact"/>
        <w:rPr>
          <w:rStyle w:val="Strong"/>
          <w:rFonts w:ascii="Times New Roman" w:eastAsia="黑体" w:hAnsi="Times New Roman" w:cs="Times New Roman" w:hint="default"/>
          <w:b w:val="0"/>
          <w:color w:val="auto"/>
          <w:spacing w:val="-4"/>
          <w:sz w:val="32"/>
          <w:szCs w:val="32"/>
          <w:highlight w:val="none"/>
        </w:rPr>
      </w:pPr>
    </w:p>
    <w:p>
      <w:pPr>
        <w:spacing w:line="560" w:lineRule="exact"/>
        <w:ind w:firstLine="640" w:firstLineChars="200"/>
        <w:rPr>
          <w:rFonts w:ascii="Times New Roman" w:eastAsia="黑体" w:hAnsi="Times New Roman" w:cs="Times New Roman" w:hint="default"/>
          <w:bCs/>
          <w:color w:val="auto"/>
          <w:sz w:val="32"/>
          <w:szCs w:val="32"/>
          <w:highlight w:val="none"/>
        </w:rPr>
      </w:pPr>
      <w:r>
        <w:rPr>
          <w:rFonts w:ascii="Times New Roman" w:eastAsia="黑体" w:hAnsi="Times New Roman" w:cs="Times New Roman" w:hint="default"/>
          <w:bCs/>
          <w:color w:val="auto"/>
          <w:sz w:val="32"/>
          <w:szCs w:val="32"/>
          <w:highlight w:val="none"/>
        </w:rPr>
        <w:t xml:space="preserve">一、基本情况</w:t>
      </w:r>
    </w:p>
    <w:p>
      <w:pPr>
        <w:spacing w:line="560" w:lineRule="exact"/>
        <w:ind w:firstLine="640" w:firstLineChars="200"/>
        <w:rPr>
          <w:rFonts w:ascii="Times New Roman" w:eastAsia="楷体_GB2312" w:hAnsi="Times New Roman" w:cs="Times New Roman" w:hint="default"/>
          <w:b/>
          <w:bCs/>
          <w:color w:val="auto"/>
          <w:sz w:val="32"/>
          <w:szCs w:val="32"/>
          <w:highlight w:val="none"/>
        </w:rPr>
      </w:pPr>
      <w:r>
        <w:rPr>
          <w:rFonts w:ascii="Times New Roman" w:eastAsia="楷体_GB2312" w:hAnsi="Times New Roman" w:cs="Times New Roman" w:hint="default"/>
          <w:b/>
          <w:bCs/>
          <w:color w:val="auto"/>
          <w:sz w:val="32"/>
          <w:szCs w:val="32"/>
          <w:highlight w:val="none"/>
        </w:rPr>
        <w:t xml:space="preserve">（一）项目概况</w:t>
      </w:r>
    </w:p>
    <w:p>
      <w:pPr>
        <w:spacing w:line="560" w:lineRule="exact"/>
        <w:ind w:firstLine="640" w:firstLineChars="200"/>
        <w:rPr>
          <w:rFonts w:ascii="Times New Roman" w:eastAsia="仿宋_GB2312" w:hAnsi="Times New Roman" w:cs="Times New Roman" w:hint="default"/>
          <w:b/>
          <w:bCs/>
          <w:color w:val="auto"/>
          <w:sz w:val="32"/>
          <w:szCs w:val="32"/>
          <w:highlight w:val="none"/>
        </w:rPr>
      </w:pPr>
      <w:r>
        <w:rPr>
          <w:rFonts w:ascii="Times New Roman" w:eastAsia="仿宋_GB2312" w:hAnsi="Times New Roman" w:cs="Times New Roman" w:hint="default"/>
          <w:b/>
          <w:bCs/>
          <w:color w:val="auto"/>
          <w:sz w:val="32"/>
          <w:szCs w:val="32"/>
          <w:highlight w:val="none"/>
        </w:rPr>
        <w:t xml:space="preserve">1</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bCs/>
          <w:color w:val="auto"/>
          <w:sz w:val="32"/>
          <w:szCs w:val="32"/>
          <w:highlight w:val="none"/>
        </w:rPr>
        <w:t xml:space="preserve">项目背景</w:t>
      </w:r>
    </w:p>
    <w:p>
      <w:pPr>
        <w:shd w:val="clear" w:color="auto" w:fill="auto"/>
        <w:spacing w:line="600" w:lineRule="exact"/>
        <w:ind w:firstLine="640" w:firstLineChars="200"/>
        <w:outlineLvl w:val="0"/>
        <w:rPr>
          <w:rFonts w:ascii="Times New Roman" w:eastAsia="仿宋_GB2312" w:hAnsi="Times New Roman" w:cs="Times New Roman" w:hint="eastAsia"/>
          <w:sz w:val="32"/>
          <w:szCs w:val="32"/>
          <w:highlight w:val="none"/>
          <w:lang w:val="en-US" w:eastAsia="zh-CN"/>
        </w:rPr>
      </w:pPr>
      <w:r>
        <w:rPr>
          <w:rFonts w:ascii="Times New Roman" w:eastAsia="仿宋_GB2312" w:hAnsi="Times New Roman" w:cs="Times New Roman" w:hint="eastAsia"/>
          <w:sz w:val="32"/>
          <w:szCs w:val="32"/>
          <w:highlight w:val="none"/>
          <w:lang w:val="en-US" w:eastAsia="zh-CN"/>
        </w:rPr>
        <w:t xml:space="preserve">随着我国经济的不断发展、电力设施建设已经足够满足人民群众的各项生活需求、电采暖作为一种安全、清洁、舒适的取暖方式、不仅可以减轻大气污染、还能够大幅度提高居民的生活质量。</w:t>
      </w:r>
    </w:p>
    <w:p>
      <w:pPr>
        <w:pStyle w:val="Title"/>
        <w:numPr>
          <w:ilvl w:val="0"/>
          <w:numId w:val="0"/>
        </w:numPr>
        <w:spacing w:before="0" w:after="0" w:line="560" w:lineRule="exact"/>
        <w:ind w:firstLine="640" w:firstLineChars="200"/>
        <w:jc w:val="both"/>
        <w:rPr>
          <w:rFonts w:ascii="Times New Roman" w:eastAsia="仿宋_GB2312" w:hAnsi="Times New Roman" w:cs="Times New Roman" w:hint="default"/>
          <w:color w:val="auto"/>
          <w:kern w:val="2"/>
          <w:highlight w:val="none"/>
        </w:rPr>
      </w:pPr>
      <w:r>
        <w:rPr>
          <w:rFonts w:ascii="Times New Roman" w:eastAsia="仿宋_GB2312" w:hAnsi="Times New Roman" w:cs="Times New Roman" w:hint="default"/>
          <w:color w:val="auto"/>
          <w:kern w:val="2"/>
          <w:highlight w:val="none"/>
          <w:lang w:val="en-US" w:eastAsia="zh-CN"/>
        </w:rPr>
        <w:t xml:space="preserve">2.</w:t>
      </w:r>
      <w:r>
        <w:rPr>
          <w:rFonts w:ascii="Times New Roman" w:eastAsia="仿宋_GB2312" w:hAnsi="Times New Roman" w:cs="Times New Roman" w:hint="default"/>
          <w:color w:val="auto"/>
          <w:kern w:val="2"/>
          <w:highlight w:val="none"/>
        </w:rPr>
        <w:t xml:space="preserve">项目主要内容：</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项目主要内容：2024年且末县煤改电改造工程实施任务7个乡镇4222户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涉及琼库勒乡1060户、阿克提坎墩乡468户、塔提让镇1088户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阔什萨特玛乡654户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良种场250户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阿热勒镇564户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库拉木勒克乡138户。工程任务包括居民入户工程和配套电网工程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其中：居民入户工程按照每户 50平方米、10千瓦规模配置空气源、电壁挂炉、碳晶电热板、高温辐射板、蓄热式电采暖等不同类型采暖设备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改造入户线及户内线路。根据我县供电能力及新增电采暖负荷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配套建设各电压等级输变电工程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各有关部门要开辟绿色通道</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在配套电网工程红线、规划用地办理以及城市道路（含人行道等）开挖、涉路、绿化许可等相关前期政策给予支持</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采取“并行办理、容缺办理”等措施</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提高办事效率。做好与农网巩固提升工程的统筹衔接</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同步解决各乡镇低电压、裸导线、变压器过载、线路老化等问题。</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项目实施情况：完成4222户煤改电改造</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其中琼库勒乡1060户、阿克提坎墩乡468户、塔提让镇1088户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阔什萨特玛乡654户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良种场250户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阿热勒镇564户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库拉木勒克乡138户。完成居民入户工程和配套电网工程</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其中：居民入户工程按照每户50平方米、10千瓦规模配置空气源、电壁挂炉、碳晶电热板、高温辐射板、蓄热式电采暖等不同类型采暖设备</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改造入户线及户内线路。根据我县供电能力及新增电采暖负荷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配套建设各电压等级输变电工程。</w:t>
      </w:r>
    </w:p>
    <w:p>
      <w:pPr>
        <w:spacing w:line="560" w:lineRule="exact"/>
        <w:ind w:firstLine="640" w:firstLineChars="200"/>
        <w:rPr>
          <w:rFonts w:ascii="Times New Roman" w:eastAsia="仿宋_GB2312" w:hAnsi="Times New Roman" w:cs="Times New Roman" w:hint="default"/>
          <w:b/>
          <w:bCs/>
          <w:color w:val="auto"/>
          <w:sz w:val="32"/>
          <w:szCs w:val="32"/>
          <w:highlight w:val="none"/>
        </w:rPr>
      </w:pPr>
      <w:r>
        <w:rPr>
          <w:rFonts w:ascii="Times New Roman" w:eastAsia="仿宋_GB2312" w:hAnsi="Times New Roman" w:cs="Times New Roman" w:hint="default"/>
          <w:b/>
          <w:bCs/>
          <w:color w:val="auto"/>
          <w:sz w:val="32"/>
          <w:szCs w:val="32"/>
          <w:highlight w:val="none"/>
        </w:rPr>
        <w:t xml:space="preserve">3</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bCs/>
          <w:color w:val="auto"/>
          <w:sz w:val="32"/>
          <w:szCs w:val="32"/>
          <w:highlight w:val="none"/>
        </w:rPr>
        <w:t xml:space="preserve">资金投入和使用情况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（1）资金投入情况</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2024年且末县煤改电入户改造工程总投资1519.92万元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其中：中央财政补贴569.97万元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自治区财政安排569.97万元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农户自筹379.98万元。50平方米以内户均投资不超过3600元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超过50平方米以实际结算为准。</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（2）资金使用情况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该项目年初预算数1139.94万元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全年预算数1139.94万元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全年执行数1139.94万元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预算执行率为100%</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用于琼库勒乡1060户、阿克提坎墩乡468户、塔提让镇1088户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阔什萨特玛乡654户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良种场250户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阿热勒镇564户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库拉木勒克乡138户煤改电项目1519.92万元。</w:t>
      </w:r>
    </w:p>
    <w:p>
      <w:pPr>
        <w:spacing w:line="560" w:lineRule="exact"/>
        <w:ind w:firstLine="640" w:firstLineChars="200"/>
        <w:rPr>
          <w:rFonts w:ascii="Times New Roman" w:eastAsia="楷体_GB2312" w:hAnsi="Times New Roman" w:cs="Times New Roman" w:hint="default"/>
          <w:b/>
          <w:bCs/>
          <w:color w:val="auto"/>
          <w:sz w:val="32"/>
          <w:szCs w:val="32"/>
          <w:highlight w:val="none"/>
        </w:rPr>
      </w:pPr>
      <w:r>
        <w:rPr>
          <w:rFonts w:ascii="Times New Roman" w:eastAsia="楷体_GB2312" w:hAnsi="Times New Roman" w:cs="Times New Roman" w:hint="default"/>
          <w:b/>
          <w:bCs/>
          <w:color w:val="auto"/>
          <w:sz w:val="32"/>
          <w:szCs w:val="32"/>
          <w:highlight w:val="none"/>
        </w:rPr>
        <w:t xml:space="preserve">（二）项目绩效目标</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1</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rPr>
        <w:t xml:space="preserve">总体目标</w:t>
      </w:r>
    </w:p>
    <w:p>
      <w:pPr>
        <w:shd w:val="clear" w:color="auto" w:fill="auto"/>
        <w:spacing w:line="600" w:lineRule="exact"/>
        <w:ind w:firstLine="640" w:firstLineChars="200"/>
        <w:outlineLvl w:val="0"/>
        <w:rPr>
          <w:rFonts w:ascii="Times New Roman" w:eastAsia="仿宋_GB2312" w:hAnsi="Times New Roman" w:cs="Times New Roman" w:hint="default"/>
          <w:sz w:val="32"/>
          <w:szCs w:val="32"/>
          <w:highlight w:val="none"/>
          <w:lang w:val="en-US" w:eastAsia="zh-CN"/>
        </w:rPr>
      </w:pPr>
      <w:r>
        <w:rPr>
          <w:rFonts w:ascii="Times New Roman" w:eastAsia="仿宋_GB2312" w:hAnsi="Times New Roman" w:cs="Times New Roman" w:hint="default"/>
          <w:sz w:val="32"/>
          <w:szCs w:val="32"/>
          <w:highlight w:val="none"/>
          <w:lang w:val="en-US" w:eastAsia="zh-CN"/>
        </w:rPr>
        <w:t xml:space="preserve">2024年新疆煤改电二期工程项目补助资金全年财政拨款1519.92万元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2024年执行数911万元</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且末县2024年煤改电项目</w:t>
      </w:r>
      <w:r>
        <w:rPr>
          <w:rFonts w:ascii="Times New Roman" w:eastAsia="仿宋_GB2312" w:hAnsi="Times New Roman" w:cs="Times New Roman" w:hint="default"/>
          <w:sz w:val="32"/>
          <w:szCs w:val="32"/>
          <w:highlight w:val="none"/>
          <w:lang w:val="en-US" w:eastAsia="zh-CN"/>
        </w:rPr>
        <w:t xml:space="preserve">涉及</w:t>
      </w:r>
      <w:r>
        <w:rPr>
          <w:rFonts w:ascii="Times New Roman" w:eastAsia="仿宋_GB2312" w:hAnsi="Times New Roman" w:cs="Times New Roman" w:hint="default"/>
          <w:sz w:val="32"/>
          <w:szCs w:val="32"/>
          <w:highlight w:val="none"/>
          <w:lang w:val="en-US" w:eastAsia="zh-CN"/>
        </w:rPr>
        <w:t xml:space="preserve">7个乡镇26个村</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享受户数4222户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每户补助资金为3600元/户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现目前已施工安装完成4222户</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安装完成率100%。2024年新疆煤改电二期工程项目补助资金能够降低居民参与煤改电成本</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提高其积极性和主动性</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使更多居民选择清洁、高效的电取暖方式。煤改电使减少煤炭燃烧污染、改善空气质量的重要举措。对于农村和贫困地区居民</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补助资金尤为重要</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能帮助他们跟上城市居民生活的步伐</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共享清洁能源发展成果</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缩小城乡之间在能源利用和生活环境方面的差距。</w:t>
      </w:r>
    </w:p>
    <w:p>
      <w:pPr>
        <w:spacing w:line="560" w:lineRule="exact"/>
        <w:ind w:firstLine="640" w:firstLineChars="20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rPr>
        <w:t xml:space="preserve">2</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阶段性目标（指的是项目分阶段性要做的工作内容</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sz w:val="32"/>
          <w:szCs w:val="32"/>
          <w:highlight w:val="none"/>
          <w:lang w:val="en-US" w:eastAsia="zh-CN"/>
        </w:rPr>
        <w:t xml:space="preserve">也是对总体目标的细化。建议根据项目情况自行修改描述</w:t>
      </w:r>
      <w:r>
        <w:rPr>
          <w:rFonts w:ascii="Times New Roman" w:eastAsia="仿宋_GB2312" w:hAnsi="Times New Roman" w:cs="Times New Roman" w:hint="eastAsia"/>
          <w:sz w:val="32"/>
          <w:szCs w:val="32"/>
          <w:highlight w:val="none"/>
          <w:lang w:val="en-US" w:eastAsia="zh-CN"/>
        </w:rPr>
        <w:t xml:space="preserve">、</w:t>
      </w:r>
      <w:r>
        <w:rPr>
          <w:rFonts w:ascii="Times New Roman" w:eastAsia="仿宋_GB2312" w:hAnsi="Times New Roman" w:cs="Times New Roman" w:hint="default"/>
          <w:b/>
          <w:bCs/>
          <w:color w:val="auto"/>
          <w:sz w:val="32"/>
          <w:szCs w:val="32"/>
          <w:highlight w:val="none"/>
          <w:lang w:val="en-US" w:eastAsia="zh-CN"/>
        </w:rPr>
        <w:t xml:space="preserve">具体可以围绕：季度或者半年度要完成的工作内容或任务目标</w:t>
      </w:r>
      <w:r>
        <w:rPr>
          <w:rFonts w:eastAsia="仿宋_GB2312" w:cs="Times New Roman" w:hint="eastAsia"/>
          <w:b/>
          <w:bCs/>
          <w:color w:val="auto"/>
          <w:sz w:val="32"/>
          <w:szCs w:val="32"/>
          <w:highlight w:val="none"/>
          <w:lang w:val="en-US" w:eastAsia="zh-CN"/>
        </w:rPr>
        <w:t xml:space="preserve">、</w:t>
      </w:r>
      <w:r>
        <w:rPr>
          <w:rFonts w:ascii="Times New Roman" w:eastAsia="仿宋_GB2312" w:hAnsi="Times New Roman" w:cs="Times New Roman" w:hint="default"/>
          <w:b/>
          <w:bCs/>
          <w:color w:val="auto"/>
          <w:sz w:val="32"/>
          <w:szCs w:val="32"/>
          <w:highlight w:val="none"/>
          <w:lang w:val="en-US" w:eastAsia="zh-CN"/>
        </w:rPr>
        <w:t xml:space="preserve">进行描述</w:t>
      </w:r>
      <w:r>
        <w:rPr>
          <w:rFonts w:ascii="Times New Roman" w:eastAsia="仿宋_GB2312" w:hAnsi="Times New Roman" w:cs="Times New Roman" w:hint="default"/>
          <w:color w:val="auto"/>
          <w:sz w:val="32"/>
          <w:szCs w:val="32"/>
          <w:highlight w:val="none"/>
          <w:lang w:val="en-US" w:eastAsia="zh-CN"/>
        </w:rPr>
        <w:t xml:space="preserve">）</w:t>
      </w:r>
    </w:p>
    <w:p>
      <w:pPr>
        <w:spacing w:line="560" w:lineRule="exact"/>
        <w:ind w:firstLine="640" w:firstLineChars="20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eastAsia"/>
          <w:color w:val="auto"/>
          <w:sz w:val="32"/>
          <w:szCs w:val="32"/>
          <w:highlight w:val="none"/>
          <w:lang w:val="en-US" w:eastAsia="zh-CN"/>
        </w:rPr>
        <w:t xml:space="preserve">全年</w:t>
      </w:r>
      <w:r>
        <w:rPr>
          <w:rFonts w:ascii="Times New Roman" w:eastAsia="仿宋_GB2312" w:hAnsi="Times New Roman" w:cs="Times New Roman" w:hint="default"/>
          <w:color w:val="auto"/>
          <w:sz w:val="32"/>
          <w:szCs w:val="32"/>
          <w:highlight w:val="none"/>
          <w:lang w:val="en-US" w:eastAsia="zh-CN"/>
        </w:rPr>
        <w:t xml:space="preserve">完成4222户煤改电改造</w:t>
      </w:r>
      <w:r>
        <w:rPr>
          <w:rFonts w:ascii="Times New Roman" w:eastAsia="仿宋_GB2312" w:hAnsi="Times New Roman" w:cs="Times New Roman" w:hint="eastAsia"/>
          <w:color w:val="auto"/>
          <w:sz w:val="32"/>
          <w:szCs w:val="32"/>
          <w:highlight w:val="none"/>
          <w:lang w:val="en-US" w:eastAsia="zh-CN"/>
        </w:rPr>
        <w:t xml:space="preserve">工程</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eastAsia"/>
          <w:color w:val="auto"/>
          <w:sz w:val="32"/>
          <w:szCs w:val="32"/>
          <w:highlight w:val="none"/>
          <w:lang w:val="en-US" w:eastAsia="zh-CN"/>
        </w:rPr>
        <w:t xml:space="preserve">上半年</w:t>
      </w:r>
      <w:r>
        <w:rPr>
          <w:rFonts w:ascii="Times New Roman" w:eastAsia="仿宋_GB2312" w:hAnsi="Times New Roman" w:cs="Times New Roman" w:hint="default"/>
          <w:color w:val="auto"/>
          <w:sz w:val="32"/>
          <w:szCs w:val="32"/>
          <w:highlight w:val="none"/>
          <w:lang w:val="en-US" w:eastAsia="zh-CN"/>
        </w:rPr>
        <w:t xml:space="preserve">琼库勒乡1060户、阿克提坎墩乡468户、塔提让镇1088户</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eastAsia"/>
          <w:color w:val="auto"/>
          <w:sz w:val="32"/>
          <w:szCs w:val="32"/>
          <w:highlight w:val="none"/>
          <w:lang w:val="en-US" w:eastAsia="zh-CN"/>
        </w:rPr>
        <w:t xml:space="preserve">下班年完成</w:t>
      </w:r>
      <w:r>
        <w:rPr>
          <w:rFonts w:ascii="Times New Roman" w:eastAsia="仿宋_GB2312" w:hAnsi="Times New Roman" w:cs="Times New Roman" w:hint="default"/>
          <w:color w:val="auto"/>
          <w:sz w:val="32"/>
          <w:szCs w:val="32"/>
          <w:highlight w:val="none"/>
          <w:lang w:val="en-US" w:eastAsia="zh-CN"/>
        </w:rPr>
        <w:t xml:space="preserve">阔什萨特玛乡654户</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良种场250户</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阿热勒镇564户</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库拉木勒克乡138户。完成居民入户工程和配套电网工程</w:t>
      </w:r>
      <w:r>
        <w:rPr>
          <w:rFonts w:ascii="Times New Roman" w:eastAsia="仿宋_GB2312" w:hAnsi="Times New Roman" w:cs="Times New Roman" w:hint="eastAsia"/>
          <w:color w:val="auto"/>
          <w:sz w:val="32"/>
          <w:szCs w:val="32"/>
          <w:highlight w:val="none"/>
          <w:lang w:val="en-US" w:eastAsia="zh-CN"/>
        </w:rPr>
        <w:t xml:space="preserve">。</w:t>
      </w:r>
    </w:p>
    <w:p>
      <w:pPr>
        <w:spacing w:line="560" w:lineRule="exact"/>
        <w:ind w:firstLine="640" w:firstLineChars="200"/>
        <w:rPr>
          <w:rFonts w:ascii="Times New Roman" w:eastAsia="黑体" w:hAnsi="Times New Roman" w:cs="Times New Roman" w:hint="default"/>
          <w:color w:val="auto"/>
          <w:sz w:val="32"/>
          <w:szCs w:val="32"/>
          <w:highlight w:val="none"/>
        </w:rPr>
      </w:pPr>
      <w:r>
        <w:rPr>
          <w:rFonts w:ascii="Times New Roman" w:eastAsia="黑体" w:hAnsi="Times New Roman" w:cs="Times New Roman" w:hint="default"/>
          <w:color w:val="auto"/>
          <w:sz w:val="32"/>
          <w:szCs w:val="32"/>
          <w:highlight w:val="none"/>
        </w:rPr>
        <w:t xml:space="preserve">二、绩效评价工作开展情况</w:t>
      </w:r>
    </w:p>
    <w:p>
      <w:pPr>
        <w:spacing w:line="560" w:lineRule="exact"/>
        <w:ind w:firstLine="640" w:firstLineChars="200"/>
        <w:rPr>
          <w:rFonts w:ascii="Times New Roman" w:eastAsia="楷体_GB2312" w:hAnsi="Times New Roman" w:cs="Times New Roman" w:hint="default"/>
          <w:b/>
          <w:bCs/>
          <w:color w:val="auto"/>
          <w:sz w:val="32"/>
          <w:szCs w:val="32"/>
          <w:highlight w:val="none"/>
        </w:rPr>
      </w:pPr>
      <w:r>
        <w:rPr>
          <w:rFonts w:ascii="Times New Roman" w:eastAsia="楷体_GB2312" w:hAnsi="Times New Roman" w:cs="Times New Roman" w:hint="default"/>
          <w:b/>
          <w:bCs/>
          <w:color w:val="auto"/>
          <w:sz w:val="32"/>
          <w:szCs w:val="32"/>
          <w:highlight w:val="none"/>
        </w:rPr>
        <w:t xml:space="preserve">（一）绩效评价目的、对象和范围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val="en-US" w:eastAsia="zh-CN"/>
        </w:rPr>
      </w:pPr>
      <w:r>
        <w:rPr>
          <w:rFonts w:ascii="Times New Roman" w:eastAsia="仿宋_GB2312" w:hAnsi="Times New Roman" w:cs="Times New Roman" w:hint="default"/>
          <w:b w:val="0"/>
          <w:bCs w:val="0"/>
          <w:color w:val="auto"/>
          <w:highlight w:val="none"/>
          <w:lang w:val="en-US" w:eastAsia="zh-CN"/>
        </w:rPr>
        <w:t xml:space="preserve">1.绩效评价完整性</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本项目预算绩效评价报告在编制过程中</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严格遵循相关法规与标准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确保评价内容的全面性与准确性。报告涵盖了项目从预算编制、执行到完成的全过程</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对项目的各项绩效指标进行了细致的梳理与评估。</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在评价指标体系的构建上</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充分考虑了项目的性质、目标以及预期成果</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选取了具有代表性和可衡量性的关键指标</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涵盖了经济效益、社会效益、</w:t>
      </w:r>
      <w:r>
        <w:rPr>
          <w:rFonts w:eastAsia="仿宋_GB2312" w:cs="Times New Roman" w:hint="eastAsia"/>
          <w:color w:val="auto"/>
          <w:sz w:val="32"/>
          <w:szCs w:val="32"/>
          <w:highlight w:val="none"/>
          <w:lang w:val="en-US" w:eastAsia="zh-CN"/>
        </w:rPr>
        <w:t xml:space="preserve">生态</w:t>
      </w:r>
      <w:r>
        <w:rPr>
          <w:rFonts w:ascii="Times New Roman" w:eastAsia="仿宋_GB2312" w:hAnsi="Times New Roman" w:cs="Times New Roman" w:hint="default"/>
          <w:color w:val="auto"/>
          <w:sz w:val="32"/>
          <w:szCs w:val="32"/>
          <w:highlight w:val="none"/>
          <w:lang w:val="en-US" w:eastAsia="zh-CN"/>
        </w:rPr>
        <w:t xml:space="preserve">效益等多个维度</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力求全方位反映项目的绩效状况。同时</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对于每个指标的评价标准和数据来源均进行了明确说明</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确保评价结果的客观性和可追溯性。</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在数据收集与分析环节</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采用了多种科学合理的方法</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如实地调研、问卷调查、数据分析等</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广泛收集了与项目相关的各类数据</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并运用专业的统计分析工具对数据进行深入挖掘</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以确保评价结论的科学性和可靠性。此外</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还对数据的质量和完整性进行了严格把控</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对于缺失或异常的数据进行了合理的处理和说明</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保证了评价数据的真实性和有效性。</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在报告的撰写结构上</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按照统一的格式和规范进行编排</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内容层次分明、条理清晰。首先对项目的背景、目标和预算安排进行了简要介绍</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为后续的绩效评价提供了必要的背景信息；接着详细阐述了绩效评价的指标体系、评价方法和数据来源</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为评价过程的透明性和可复现性奠定了基础；然后对各项绩效指标的完成情况进行了逐一分析和评价</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指出了项目在实施过程中存在的问题和不足</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并提出了相应的改进建议；最后对整个项目的绩效状况进行了综合总结</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给出了明确的评价结论和后续工作的建议</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为项目的持续改进和决策提供了有力支持。</w:t>
      </w:r>
    </w:p>
    <w:p>
      <w:pPr>
        <w:spacing w:line="560" w:lineRule="exact"/>
        <w:ind w:firstLine="640" w:firstLineChars="20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本项目预算绩效评价报告在内容、方法和数据等方面均具备较高的完整性</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能够真实、客观地反映项目的绩效情况</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为项目管理决策提供了有价值的参考依据。在未来的工作中</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我们将继续完善绩效评价体系</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不断提升评价工作的质量和水平</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以更好地服务于项目的管理和优化。</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rPr>
        <w:t xml:space="preserve">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通过对项目预算执行情况及各项绩效目标达成程度的系统性分析</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全面、客观地评估项目在预定周期内的实施效果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包括经济效益、社会效益、</w:t>
      </w:r>
      <w:r>
        <w:rPr>
          <w:rFonts w:eastAsia="仿宋_GB2312" w:cs="Times New Roman" w:hint="eastAsia"/>
          <w:color w:val="auto"/>
          <w:sz w:val="32"/>
          <w:szCs w:val="32"/>
          <w:highlight w:val="none"/>
          <w:lang w:val="en-US" w:eastAsia="zh-CN"/>
        </w:rPr>
        <w:t xml:space="preserve">生态</w:t>
      </w:r>
      <w:r>
        <w:rPr>
          <w:rFonts w:ascii="Times New Roman" w:eastAsia="仿宋_GB2312" w:hAnsi="Times New Roman" w:cs="Times New Roman" w:hint="default"/>
          <w:color w:val="auto"/>
          <w:sz w:val="32"/>
          <w:szCs w:val="32"/>
          <w:highlight w:val="none"/>
        </w:rPr>
        <w:t xml:space="preserve">效益以及可持续性等多维度指标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深入剖析项目预算资金的投入与产出关系</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识别资金使用过程中的冗余环节与低效领域</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挖掘潜在的资源优化配置空间</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推动项目在有限的预算资源下实现更高的绩效产出</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提升整体资源利用效率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明确项目各参与主体在预算绩效管理中的职责与任务</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借助绩效评价结果对项目管理过程进行监督与问责</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促使项目管理者增强责任意识</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主动优化管理流程</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完善内部控制机制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提高项目管理水平与执行力</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为项目主管部门、财政部门及相关决策层提供详实、准确的绩效评价信息</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辅助其在项目审批、预算安排、政策调整等关键决策环节做出更加科学、合理的判断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促进项目资源的合理分配与有效整合</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推动项目管理体系的不断完善与升级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基于绩效评价发现的问题与不足</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提出针对性的改进建议与措施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引导项目团队聚焦关键环节</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持续优化项目实施方案</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加强过程监控与质量把控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形成项目绩效持续改进的良性循环</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不断提升项目整体绩效水平</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方正仿宋_GBK"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本项目预算绩效评价报告的编制以提升项目绩效为核心</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旨在通过科学、严谨的评价工作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为项目管理与决策提供全方位、深层次的支持</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推动项目在预算约束下实现高质量、可持续发展</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充分发挥财政资金的经济效益与社会效益。</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val="en-US" w:eastAsia="zh-CN"/>
        </w:rPr>
        <w:t xml:space="preserve">3</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val="0"/>
          <w:bCs w:val="0"/>
          <w:color w:val="auto"/>
          <w:highlight w:val="none"/>
        </w:rPr>
        <w:t xml:space="preserve">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本项目预算绩效评价报告的评价对象是</w:t>
      </w:r>
      <w:r>
        <w:rPr>
          <w:rFonts w:ascii="Times New Roman" w:eastAsia="仿宋_GB2312" w:hAnsi="Times New Roman" w:cs="Times New Roman" w:hint="eastAsia"/>
          <w:color w:val="auto"/>
          <w:sz w:val="32"/>
          <w:szCs w:val="32"/>
          <w:highlight w:val="none"/>
          <w:lang w:val="en-US" w:eastAsia="zh-CN"/>
        </w:rPr>
        <w:t xml:space="preserve">2024年新疆煤改电二期工程项目补助资金</w:t>
      </w:r>
      <w:r>
        <w:rPr>
          <w:rFonts w:ascii="Times New Roman" w:eastAsia="仿宋_GB2312" w:hAnsi="Times New Roman" w:cs="Times New Roman" w:hint="default"/>
          <w:color w:val="auto"/>
          <w:sz w:val="32"/>
          <w:szCs w:val="32"/>
          <w:highlight w:val="none"/>
        </w:rPr>
        <w:t xml:space="preserve">及其预算执行情况。该项目由</w:t>
      </w:r>
      <w:r>
        <w:rPr>
          <w:rFonts w:ascii="Times New Roman" w:eastAsia="仿宋_GB2312" w:hAnsi="Times New Roman" w:cs="Times New Roman" w:hint="eastAsia"/>
          <w:color w:val="auto"/>
          <w:sz w:val="32"/>
          <w:szCs w:val="32"/>
          <w:highlight w:val="none"/>
          <w:lang w:val="en-US" w:eastAsia="zh-CN"/>
        </w:rPr>
        <w:t xml:space="preserve">且末县住房和城乡建设局</w:t>
      </w:r>
      <w:r>
        <w:rPr>
          <w:rFonts w:ascii="Times New Roman" w:eastAsia="仿宋_GB2312" w:hAnsi="Times New Roman" w:cs="Times New Roman" w:hint="default"/>
          <w:color w:val="auto"/>
          <w:sz w:val="32"/>
          <w:szCs w:val="32"/>
          <w:highlight w:val="none"/>
        </w:rPr>
        <w:t xml:space="preserve">负责实施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旨在</w:t>
      </w:r>
      <w:r>
        <w:rPr>
          <w:rFonts w:ascii="Times New Roman" w:eastAsia="仿宋_GB2312" w:hAnsi="Times New Roman" w:cs="Times New Roman" w:hint="eastAsia"/>
          <w:color w:val="auto"/>
          <w:sz w:val="32"/>
          <w:szCs w:val="32"/>
          <w:highlight w:val="none"/>
          <w:lang w:val="en-US" w:eastAsia="zh-CN"/>
        </w:rPr>
        <w:t xml:space="preserve">完成4222户煤改电改造工程</w:t>
      </w:r>
      <w:r>
        <w:rPr>
          <w:rFonts w:ascii="Times New Roman" w:eastAsia="仿宋_GB2312" w:hAnsi="Times New Roman" w:cs="Times New Roman" w:hint="default"/>
          <w:color w:val="auto"/>
          <w:sz w:val="32"/>
          <w:szCs w:val="32"/>
          <w:highlight w:val="none"/>
        </w:rPr>
        <w:t xml:space="preserve">。项目预算涵盖从</w:t>
      </w:r>
      <w:r>
        <w:rPr>
          <w:rFonts w:ascii="Times New Roman" w:eastAsia="仿宋_GB2312" w:hAnsi="Times New Roman" w:cs="Times New Roman" w:hint="eastAsia"/>
          <w:color w:val="auto"/>
          <w:sz w:val="32"/>
          <w:szCs w:val="32"/>
          <w:highlight w:val="none"/>
          <w:lang w:val="en-US" w:eastAsia="zh-CN"/>
        </w:rPr>
        <w:t xml:space="preserve">2024年1月日</w:t>
      </w:r>
      <w:r>
        <w:rPr>
          <w:rFonts w:ascii="Times New Roman" w:eastAsia="仿宋_GB2312" w:hAnsi="Times New Roman" w:cs="Times New Roman" w:hint="default"/>
          <w:color w:val="auto"/>
          <w:sz w:val="32"/>
          <w:szCs w:val="32"/>
          <w:highlight w:val="none"/>
        </w:rPr>
        <w:t xml:space="preserve">至</w:t>
      </w:r>
      <w:r>
        <w:rPr>
          <w:rFonts w:ascii="Times New Roman" w:eastAsia="仿宋_GB2312" w:hAnsi="Times New Roman" w:cs="Times New Roman" w:hint="eastAsia"/>
          <w:color w:val="auto"/>
          <w:sz w:val="32"/>
          <w:szCs w:val="32"/>
          <w:highlight w:val="none"/>
          <w:lang w:val="en-US" w:eastAsia="zh-CN"/>
        </w:rPr>
        <w:t xml:space="preserve">2024年12月31日</w:t>
      </w:r>
      <w:r>
        <w:rPr>
          <w:rFonts w:ascii="Times New Roman" w:eastAsia="仿宋_GB2312" w:hAnsi="Times New Roman" w:cs="Times New Roman" w:hint="default"/>
          <w:color w:val="auto"/>
          <w:sz w:val="32"/>
          <w:szCs w:val="32"/>
          <w:highlight w:val="none"/>
        </w:rPr>
        <w:t xml:space="preserve">的全部资金投入与支出</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涉及资金总额为</w:t>
      </w:r>
      <w:r>
        <w:rPr>
          <w:rFonts w:ascii="Times New Roman" w:eastAsia="仿宋_GB2312" w:hAnsi="Times New Roman" w:cs="Times New Roman" w:hint="eastAsia"/>
          <w:color w:val="auto"/>
          <w:sz w:val="32"/>
          <w:szCs w:val="32"/>
          <w:highlight w:val="none"/>
          <w:lang w:val="en-US" w:eastAsia="zh-CN"/>
        </w:rPr>
        <w:t xml:space="preserve">911</w:t>
      </w:r>
      <w:r>
        <w:rPr>
          <w:rFonts w:ascii="Times New Roman" w:eastAsia="仿宋_GB2312" w:hAnsi="Times New Roman" w:cs="Times New Roman" w:hint="default"/>
          <w:color w:val="auto"/>
          <w:sz w:val="32"/>
          <w:szCs w:val="32"/>
          <w:highlight w:val="none"/>
          <w:lang w:val="en-US" w:eastAsia="zh-CN"/>
        </w:rPr>
        <w:t xml:space="preserve">万</w:t>
      </w:r>
      <w:r>
        <w:rPr>
          <w:rFonts w:ascii="Times New Roman" w:eastAsia="仿宋_GB2312" w:hAnsi="Times New Roman" w:cs="Times New Roman" w:hint="default"/>
          <w:color w:val="auto"/>
          <w:sz w:val="32"/>
          <w:szCs w:val="32"/>
          <w:highlight w:val="none"/>
        </w:rPr>
        <w:t xml:space="preserve">元。</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val="en-US" w:eastAsia="zh-CN"/>
        </w:rPr>
        <w:t xml:space="preserve">4.</w:t>
      </w:r>
      <w:r>
        <w:rPr>
          <w:rFonts w:ascii="Times New Roman" w:eastAsia="仿宋_GB2312" w:hAnsi="Times New Roman" w:cs="Times New Roman" w:hint="default"/>
          <w:b w:val="0"/>
          <w:bCs w:val="0"/>
          <w:color w:val="auto"/>
          <w:highlight w:val="none"/>
        </w:rPr>
        <w:t xml:space="preserve">绩效评价的范围</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本项目预算绩效评价报告的评价范围广泛而全面</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涵盖了从项目立项至评价时点期间的所有关键预算活动和财务流程。具体而言</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评价范围包括但不限于以下几个方面：</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项目预算编制与执行：全面审视项目预算的编制依据、合理性、科学性以及实际执行情况</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包括预算调整的原因和效果。</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资金管理：深入分析项目资金的分配、使用和监管情况</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确保资金使用的合规性、高效性和透明度。</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项目实施进度与产出：评估项目是否按照既定计划顺利推进</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各项任务是否按时完成</w:t>
      </w:r>
      <w:r>
        <w:rPr>
          <w:rFonts w:ascii="Times New Roman" w:eastAsia="仿宋_GB2312" w:hAnsi="Times New Roman" w:cs="Times New Roman" w:hint="default"/>
          <w:b w:val="0"/>
          <w:bCs w:val="0"/>
          <w:color w:val="auto"/>
          <w:sz w:val="32"/>
          <w:highlight w:val="none"/>
          <w:lang w:val="en-US" w:eastAsia="zh-CN"/>
        </w:rPr>
        <w:t xml:space="preserve">以及</w:t>
      </w:r>
      <w:r>
        <w:rPr>
          <w:rFonts w:ascii="Times New Roman" w:eastAsia="仿宋_GB2312" w:hAnsi="Times New Roman" w:cs="Times New Roman" w:hint="default"/>
          <w:b w:val="0"/>
          <w:bCs w:val="0"/>
          <w:color w:val="auto"/>
          <w:highlight w:val="none"/>
        </w:rPr>
        <w:t xml:space="preserve">项目产出的数量、质量和时效性是否符合预期。</w:t>
      </w:r>
    </w:p>
    <w:p>
      <w:pPr>
        <w:pStyle w:val="Title"/>
        <w:widowControl w:val="0"/>
        <w:numPr>
          <w:ilvl w:val="0"/>
          <w:numId w:val="3"/>
        </w:numPr>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社会影响：考察项目对社会、经济等方面的综合影响。</w:t>
      </w:r>
    </w:p>
    <w:p>
      <w:pPr>
        <w:spacing w:line="560" w:lineRule="exact"/>
        <w:ind w:firstLine="640" w:firstLineChars="200"/>
        <w:rPr>
          <w:rFonts w:ascii="Times New Roman" w:hAnsi="Times New Roman" w:cs="Times New Roman" w:hint="default"/>
          <w:color w:val="auto"/>
          <w:highlight w:val="none"/>
        </w:rPr>
      </w:pPr>
      <w:r>
        <w:rPr>
          <w:rFonts w:ascii="Times New Roman" w:eastAsia="楷体_GB2312" w:hAnsi="Times New Roman" w:cs="Times New Roman" w:hint="default"/>
          <w:b/>
          <w:bCs/>
          <w:color w:val="auto"/>
          <w:sz w:val="32"/>
          <w:szCs w:val="32"/>
          <w:highlight w:val="none"/>
        </w:rPr>
        <w:t xml:space="preserve">（二）绩效评价原则、评价指标体系（详情见表1）、评价方法、评价标准。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val="0"/>
          <w:bCs w:val="0"/>
          <w:color w:val="auto"/>
          <w:highlight w:val="none"/>
        </w:rPr>
        <w:t xml:space="preserve">绩效评价原则</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本次项目绩效评价遵循以下基本原则：</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（1）科学公正。绩效评价应当运用科学合理的方法</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按照规范的程序</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对项目绩效进行客观、公正的反映。</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（2）统筹兼顾。单位自评、部门评价和财政评价应职责明确</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各有侧重</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相互衔接。单位自评应由项目单位自主实施</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即“谁支出、谁自评”。部门评价和财政评价应在单位自评的基础上开展。</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（3）激励约束。绩效评价结果应与预算安排、政策调整、改进管理实质性挂钩</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体现奖优罚劣和激励相容导向</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有效要安排、低效要压减、无效要问责。</w:t>
      </w:r>
    </w:p>
    <w:p>
      <w:pPr>
        <w:pStyle w:val="Title"/>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（4）公开透明。绩效评价结果应依法依规公开</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并自觉接受社会监督。</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2</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val="0"/>
          <w:bCs w:val="0"/>
          <w:color w:val="auto"/>
          <w:highlight w:val="none"/>
        </w:rPr>
        <w:t xml:space="preserve">评价指标体系</w:t>
      </w:r>
    </w:p>
    <w:p>
      <w:pPr>
        <w:spacing w:line="560" w:lineRule="exact"/>
        <w:ind w:firstLine="640" w:firstLineChars="200"/>
        <w:rPr>
          <w:rFonts w:ascii="Times New Roman"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（1）确定评价指标</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采用层次分析法</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建立评价指标体系。绩效评价将指标分为项目决策指标、项目过程指标、项目产出指标、项目效益指标四个维度</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最终形成一个由多个相互联系的指标组成的多层次指标体系。</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（2）确定权重</w:t>
      </w:r>
    </w:p>
    <w:p>
      <w:pPr>
        <w:spacing w:line="560" w:lineRule="exact"/>
        <w:ind w:firstLine="640" w:firstLineChars="200"/>
        <w:rPr>
          <w:rFonts w:ascii="Times New Roman" w:eastAsia="仿宋_GB2312" w:hAnsi="Times New Roman" w:cs="Times New Roman" w:hint="default"/>
          <w:color w:val="auto"/>
          <w:spacing w:val="17"/>
          <w:sz w:val="32"/>
          <w:szCs w:val="32"/>
          <w:highlight w:val="none"/>
          <w:lang w:eastAsia="zh-CN"/>
        </w:rPr>
      </w:pPr>
      <w:r>
        <w:rPr>
          <w:rFonts w:ascii="Times New Roman" w:eastAsia="仿宋_GB2312" w:hAnsi="Times New Roman" w:cs="Times New Roman" w:hint="default"/>
          <w:color w:val="auto"/>
          <w:spacing w:val="17"/>
          <w:sz w:val="32"/>
          <w:szCs w:val="32"/>
          <w:highlight w:val="none"/>
        </w:rPr>
        <w:t xml:space="preserve">确定各个指标相对于项目总体绩效的权重分值。在绩效评价指标体系中</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项目决策权重为20分</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项目过程权重为20分</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项目产出权重为40分</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项目效益权重为20分。</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（3）确定指标标准值</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指标标准值是绩效评价指标的尺度</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既要反映同类项目的先进水平</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又要符合项目的实际绩效水平。具体采用计划标准等确定此次绩效评价指标标准值。</w:t>
      </w:r>
    </w:p>
    <w:p>
      <w:pPr>
        <w:pStyle w:val="Title"/>
        <w:spacing w:before="0" w:after="0" w:line="560" w:lineRule="exact"/>
        <w:ind w:firstLine="640" w:firstLineChars="200"/>
        <w:jc w:val="both"/>
        <w:rPr>
          <w:rFonts w:ascii="Times New Roman" w:eastAsia="仿宋_GB2312" w:hAnsi="Times New Roman" w:cs="Times New Roman" w:hint="default"/>
          <w:b w:val="0"/>
          <w:bCs w:val="0"/>
          <w:color w:val="auto"/>
          <w:spacing w:val="17"/>
          <w:kern w:val="2"/>
          <w:highlight w:val="none"/>
        </w:rPr>
      </w:pPr>
      <w:r>
        <w:rPr>
          <w:rFonts w:ascii="Times New Roman" w:eastAsia="仿宋_GB2312" w:hAnsi="Times New Roman" w:cs="Times New Roman" w:hint="default"/>
          <w:b w:val="0"/>
          <w:bCs w:val="0"/>
          <w:color w:val="auto"/>
          <w:spacing w:val="17"/>
          <w:kern w:val="2"/>
          <w:highlight w:val="none"/>
        </w:rPr>
        <w:t xml:space="preserve">绩效评价总分值100分</w:t>
      </w:r>
      <w:r>
        <w:rPr>
          <w:rFonts w:ascii="Times New Roman" w:eastAsia="仿宋_GB2312" w:hAnsi="Times New Roman" w:cs="Times New Roman" w:hint="eastAsia"/>
          <w:b w:val="0"/>
          <w:bCs w:val="0"/>
          <w:color w:val="auto"/>
          <w:spacing w:val="17"/>
          <w:kern w:val="2"/>
          <w:highlight w:val="none"/>
          <w:lang w:eastAsia="zh-CN"/>
        </w:rPr>
        <w:t xml:space="preserve">、</w:t>
      </w:r>
      <w:r>
        <w:rPr>
          <w:rFonts w:ascii="Times New Roman" w:eastAsia="仿宋_GB2312" w:hAnsi="Times New Roman" w:cs="Times New Roman" w:hint="default"/>
          <w:b w:val="0"/>
          <w:bCs w:val="0"/>
          <w:color w:val="auto"/>
          <w:spacing w:val="17"/>
          <w:kern w:val="2"/>
          <w:highlight w:val="none"/>
        </w:rPr>
        <w:t xml:space="preserve">根据综合评分结果</w:t>
      </w:r>
      <w:r>
        <w:rPr>
          <w:rFonts w:ascii="Times New Roman" w:eastAsia="仿宋_GB2312" w:hAnsi="Times New Roman" w:cs="Times New Roman" w:hint="eastAsia"/>
          <w:b w:val="0"/>
          <w:bCs w:val="0"/>
          <w:color w:val="auto"/>
          <w:spacing w:val="17"/>
          <w:kern w:val="2"/>
          <w:highlight w:val="none"/>
          <w:lang w:eastAsia="zh-CN"/>
        </w:rPr>
        <w:t xml:space="preserve">、</w:t>
      </w:r>
      <w:r>
        <w:rPr>
          <w:rFonts w:ascii="Times New Roman" w:eastAsia="仿宋_GB2312" w:hAnsi="Times New Roman" w:cs="Times New Roman" w:hint="default"/>
          <w:b w:val="0"/>
          <w:bCs w:val="0"/>
          <w:color w:val="auto"/>
          <w:spacing w:val="17"/>
          <w:kern w:val="2"/>
          <w:highlight w:val="none"/>
        </w:rPr>
        <w:t xml:space="preserve">90（含）-100分为优、80（含）-90分为良、60（含）-80分为中、60分以下为差。</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spacing w:val="17"/>
          <w:highlight w:val="none"/>
        </w:rPr>
      </w:pPr>
      <w:r>
        <w:rPr>
          <w:rFonts w:ascii="Times New Roman" w:eastAsia="仿宋_GB2312" w:hAnsi="Times New Roman" w:cs="Times New Roman" w:hint="default"/>
          <w:b w:val="0"/>
          <w:bCs w:val="0"/>
          <w:color w:val="auto"/>
          <w:spacing w:val="17"/>
          <w:highlight w:val="none"/>
        </w:rPr>
        <w:t xml:space="preserve">具体评价指标体系详情见附件1</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3</w:t>
      </w:r>
      <w:r>
        <w:rPr>
          <w:rFonts w:ascii="Times New Roman" w:eastAsia="仿宋_GB2312" w:hAnsi="Times New Roman" w:cs="Times New Roman" w:hint="default"/>
          <w:b w:val="0"/>
          <w:bCs w:val="0"/>
          <w:color w:val="auto"/>
          <w:highlight w:val="none"/>
          <w:lang w:val="en-US" w:eastAsia="zh-CN"/>
        </w:rPr>
        <w:t xml:space="preserve">.</w:t>
      </w:r>
      <w:r>
        <w:rPr>
          <w:rFonts w:ascii="Times New Roman" w:eastAsia="仿宋_GB2312" w:hAnsi="Times New Roman" w:cs="Times New Roman" w:hint="default"/>
          <w:b w:val="0"/>
          <w:bCs w:val="0"/>
          <w:color w:val="auto"/>
          <w:highlight w:val="none"/>
        </w:rPr>
        <w:t xml:space="preserve">绩效评价方法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绩效评价从项目决策、项目过程、项目产出、项目效益四个维度进行评价。评价对象为项目目标实施情况</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  评价核心为资金的支出完成情况和项目的产出效益。</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本次评价指标中</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既有定性指标又有定量指标</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各类指标因考核内容不同和客观标准不同存在较大差异</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因此核定具体指标时采用了不同方法</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具体评价方法如下：</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（一）成本效益分析法。是指将投入与产出、效益进行关联性分析的方法。 </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（二）比较法。是指将实施情况与绩效目标、历史情况、不同部门和地区同类支出情况进行比较的方法。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（三）因素分析法。是指综合分析影响绩效目标实现、实施效果的内外部因素的方法。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（四）最低成本法。是指在绩效目标确定的前提下</w:t>
      </w:r>
      <w:r>
        <w:rPr>
          <w:rFonts w:eastAsia="仿宋_GB2312" w:cs="Times New Roman" w:hint="eastAsia"/>
          <w:color w:val="auto"/>
          <w:spacing w:val="17"/>
          <w:sz w:val="32"/>
          <w:szCs w:val="32"/>
          <w:highlight w:val="none"/>
          <w:lang w:eastAsia="zh-CN"/>
        </w:rPr>
        <w:t xml:space="preserve">、</w:t>
      </w:r>
      <w:r>
        <w:rPr>
          <w:rFonts w:ascii="Times New Roman" w:eastAsia="仿宋_GB2312" w:hAnsi="Times New Roman" w:cs="Times New Roman" w:hint="default"/>
          <w:color w:val="auto"/>
          <w:spacing w:val="17"/>
          <w:sz w:val="32"/>
          <w:szCs w:val="32"/>
          <w:highlight w:val="none"/>
        </w:rPr>
        <w:t xml:space="preserve">成本最小者为优的方法。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（五）公众评判法。是指通过专家评估、公众问卷及抽样调查等方式进行评判的方法。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（六）标杆管理法。是指以国内外同行业中较高的绩效水平为标杆进行评判的方法。</w:t>
      </w:r>
    </w:p>
    <w:p>
      <w:pPr>
        <w:spacing w:line="560" w:lineRule="exact"/>
        <w:ind w:firstLine="640" w:firstLineChars="200"/>
        <w:rPr>
          <w:rFonts w:ascii="Times New Roman" w:eastAsia="仿宋_GB2312" w:hAnsi="Times New Roman" w:cs="Times New Roman" w:hint="default"/>
          <w:color w:val="auto"/>
          <w:spacing w:val="17"/>
          <w:sz w:val="32"/>
          <w:szCs w:val="32"/>
          <w:highlight w:val="none"/>
        </w:rPr>
      </w:pPr>
      <w:r>
        <w:rPr>
          <w:rFonts w:ascii="Times New Roman" w:eastAsia="仿宋_GB2312" w:hAnsi="Times New Roman" w:cs="Times New Roman" w:hint="default"/>
          <w:color w:val="auto"/>
          <w:spacing w:val="17"/>
          <w:sz w:val="32"/>
          <w:szCs w:val="32"/>
          <w:highlight w:val="none"/>
        </w:rPr>
        <w:t xml:space="preserve">（七）其他评价方法。</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rPr>
        <w:t xml:space="preserve">4</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仿宋_GB2312" w:hAnsi="Times New Roman" w:cs="Times New Roman" w:hint="default"/>
          <w:b w:val="0"/>
          <w:bCs w:val="0"/>
          <w:color w:val="auto"/>
          <w:highlight w:val="none"/>
        </w:rPr>
        <w:t xml:space="preserve">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绩效评价标准通常包括计划标准、行业标准、历史标准等</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用于对绩效指标完成情况进行比较、分析、评价。本次评价主要采用了财政部门和预算部门确认或认可的其他标准标准。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lang w:val="en-US" w:eastAsia="zh-CN"/>
        </w:rPr>
        <w:t xml:space="preserve">1</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计划标准。指以预先制定的目标、计划、预算、定额等作为评价标准。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lang w:val="en-US" w:eastAsia="zh-CN"/>
        </w:rPr>
        <w:t xml:space="preserve">2</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行业标准。指参照国家公布的行业指标数据制定的评价标准。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lang w:val="en-US" w:eastAsia="zh-CN"/>
        </w:rPr>
        <w:t xml:space="preserve">3</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历史标准。指参照历史数据制定的评价标准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为体现绩效改进的原则</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在可实现的条件下应当确定相对较高的评价标准。</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rPr>
      </w:pP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lang w:val="en-US" w:eastAsia="zh-CN"/>
        </w:rPr>
        <w:t xml:space="preserve">4</w:t>
      </w:r>
      <w:r>
        <w:rPr>
          <w:rFonts w:ascii="Times New Roman" w:eastAsia="仿宋_GB2312" w:hAnsi="Times New Roman" w:cs="Times New Roman" w:hint="default"/>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财政部门和预算部门确认或认可的其他标准。</w:t>
      </w:r>
    </w:p>
    <w:p>
      <w:pPr>
        <w:pStyle w:val="Title"/>
        <w:numPr>
          <w:ilvl w:val="0"/>
          <w:numId w:val="6"/>
        </w:numPr>
        <w:spacing w:before="0" w:after="0" w:line="560" w:lineRule="exact"/>
        <w:ind w:firstLine="640" w:firstLineChars="200"/>
        <w:jc w:val="both"/>
        <w:rPr>
          <w:rFonts w:ascii="Times New Roman" w:eastAsia="楷体" w:hAnsi="Times New Roman" w:cs="Times New Roman" w:hint="default"/>
          <w:color w:val="auto"/>
          <w:spacing w:val="17"/>
          <w:highlight w:val="none"/>
        </w:rPr>
      </w:pPr>
      <w:r>
        <w:rPr>
          <w:rFonts w:ascii="Times New Roman" w:eastAsia="楷体" w:hAnsi="Times New Roman" w:cs="Times New Roman" w:hint="default"/>
          <w:color w:val="auto"/>
          <w:spacing w:val="17"/>
          <w:highlight w:val="none"/>
        </w:rPr>
        <w:t xml:space="preserve">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1</w:t>
      </w: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在项目绩效评价工作启动之初</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成立了专门的评价工作小组</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小组成员由财务专家、项目管理专业人员及相关领域技术骨干组成</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确保从多角度、全方位对项目绩效进行评价。同时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明确了评价工作的目标、范围、重点及时间安排</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制定了详细的工作计划</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lang w:eastAsia="zh-CN"/>
        </w:rPr>
        <w:t xml:space="preserve">）指标体系构建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依据项目的性质、目标以及预期成果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构建了科学合理的绩效评价指标体系。该指标体系涵盖了</w:t>
      </w:r>
      <w:r>
        <w:rPr>
          <w:rFonts w:ascii="Times New Roman" w:eastAsia="仿宋_GB2312" w:hAnsi="Times New Roman" w:cs="Times New Roman" w:hint="default"/>
          <w:color w:val="auto"/>
          <w:spacing w:val="17"/>
          <w:sz w:val="32"/>
          <w:szCs w:val="32"/>
          <w:highlight w:val="none"/>
        </w:rPr>
        <w:t xml:space="preserve">项目决策、项目过程、项目产出、项目效益四个维度</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选取了具有代表性和可衡量性的关键指标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并为每个指标设定了明确的评价标准与权重</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eastAsia="zh-CN"/>
        </w:rPr>
        <w:t xml:space="preserve">）数据收集与整理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广泛收集与项目相关的各类数据</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包括财务报表、项目文档、业务数据、用户反馈等。在数据收集过程中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注重数据的质量与完整性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对缺失或异常的数据进行了合理的处理和补充。随后</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对收集到的数据进行了系统的整理与分类</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对收集到的数据进行了深入挖掘与分析。通过对各项绩效指标的实际完成情况与预期目标进行对比</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计算出指标的达成率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并结合指标权重进行综合评分</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从而得出项目的整体绩效评价结果。在分析过程中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注重数据之间的关联性与逻辑性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深入剖析项目绩效背后的原因</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识别出项目实施过程中的优势与不足</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eastAsia="zh-CN"/>
        </w:rPr>
        <w:t xml:space="preserve">）报告撰写与反馈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根据数据分析与评估的结果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按照统一的格式和规范撰写项目预算绩效评价报告。报告内容包括项目背景、评价目的、评价指标体系、数据收集与分析方法、绩效评价结果、存在问题与改进建议等多个部分</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力求条理清晰、重点突出、语言简洁明了。在报告撰写完成后</w:t>
      </w:r>
      <w:r>
        <w:rPr>
          <w:rFonts w:eastAsia="仿宋_GB2312" w:cs="Times New Roman" w:hint="default"/>
          <w:color w:val="auto"/>
          <w:sz w:val="32"/>
          <w:szCs w:val="32"/>
          <w:highlight w:val="none"/>
          <w:lang w:val="en-US" w:eastAsia="zh-CN"/>
        </w:rPr>
        <w:t xml:space="preserve">及</w:t>
      </w:r>
      <w:r>
        <w:rPr>
          <w:rFonts w:ascii="Times New Roman" w:eastAsia="仿宋_GB2312" w:hAnsi="Times New Roman" w:cs="Times New Roman" w:hint="default"/>
          <w:color w:val="auto"/>
          <w:sz w:val="32"/>
          <w:szCs w:val="32"/>
          <w:highlight w:val="none"/>
          <w:lang w:eastAsia="zh-CN"/>
        </w:rPr>
        <w:t xml:space="preserve">时向项目实施主体及相关利益相关者进行反馈</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充分听取各方意见与建议</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对报告内容进行进一步的完善与优化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6</w:t>
      </w:r>
      <w:r>
        <w:rPr>
          <w:rFonts w:ascii="Times New Roman" w:eastAsia="仿宋_GB2312" w:hAnsi="Times New Roman" w:cs="Times New Roman" w:hint="default"/>
          <w:color w:val="auto"/>
          <w:sz w:val="32"/>
          <w:szCs w:val="32"/>
          <w:highlight w:val="none"/>
          <w:lang w:eastAsia="zh-CN"/>
        </w:rPr>
        <w:t xml:space="preserve">）后续跟踪与改进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在评价报告提交后</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我们将持续跟踪项目的改进措施落实情况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定期对项目绩效进行复查与评估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确保项目能够根据评价结果及时调整与优化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实现绩效的持续提升。同时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根据项目实施过程中出现的新情况、新问题</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适时调整绩效评价指标体系与方法</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保持评价工作的适应性与前瞻性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为项目的长期稳定发展提供有力保障。</w:t>
      </w:r>
    </w:p>
    <w:p>
      <w:pPr>
        <w:numPr>
          <w:ilvl w:val="0"/>
          <w:numId w:val="5"/>
        </w:numPr>
        <w:spacing w:line="560" w:lineRule="exact"/>
        <w:ind w:firstLine="640" w:firstLineChars="200"/>
        <w:rPr>
          <w:rFonts w:ascii="Times New Roman" w:eastAsia="黑体" w:hAnsi="Times New Roman" w:cs="Times New Roman" w:hint="default"/>
          <w:color w:val="auto"/>
          <w:sz w:val="32"/>
          <w:szCs w:val="32"/>
          <w:highlight w:val="none"/>
        </w:rPr>
      </w:pPr>
      <w:r>
        <w:rPr>
          <w:rFonts w:ascii="Times New Roman" w:eastAsia="黑体" w:hAnsi="Times New Roman" w:cs="Times New Roman" w:hint="default"/>
          <w:color w:val="auto"/>
          <w:sz w:val="32"/>
          <w:szCs w:val="32"/>
          <w:highlight w:val="none"/>
        </w:rPr>
        <w:t xml:space="preserve">综合评价情况及评价结论（附相关评分表）</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color w:val="auto"/>
          <w:highlight w:val="none"/>
          <w:lang w:val="en-US" w:eastAsia="zh-CN"/>
        </w:rPr>
      </w:pPr>
      <w:r>
        <w:rPr>
          <w:rFonts w:ascii="Times New Roman" w:eastAsia="楷体_GB2312" w:hAnsi="Times New Roman" w:cs="Times New Roman" w:hint="default"/>
          <w:color w:val="auto"/>
          <w:highlight w:val="none"/>
          <w:lang w:eastAsia="zh-CN"/>
        </w:rPr>
        <w:t xml:space="preserve">（</w:t>
      </w:r>
      <w:r>
        <w:rPr>
          <w:rFonts w:ascii="Times New Roman" w:eastAsia="楷体_GB2312" w:hAnsi="Times New Roman" w:cs="Times New Roman" w:hint="default"/>
          <w:color w:val="auto"/>
          <w:highlight w:val="none"/>
          <w:lang w:val="en-US" w:eastAsia="zh-CN"/>
        </w:rPr>
        <w:t xml:space="preserve">一</w:t>
      </w:r>
      <w:r>
        <w:rPr>
          <w:rFonts w:ascii="Times New Roman" w:eastAsia="楷体_GB2312" w:hAnsi="Times New Roman" w:cs="Times New Roman" w:hint="default"/>
          <w:color w:val="auto"/>
          <w:highlight w:val="none"/>
          <w:lang w:eastAsia="zh-CN"/>
        </w:rPr>
        <w:t xml:space="preserve">）</w:t>
      </w:r>
      <w:r>
        <w:rPr>
          <w:rFonts w:ascii="Times New Roman" w:eastAsia="楷体_GB2312" w:hAnsi="Times New Roman" w:cs="Times New Roman" w:hint="default"/>
          <w:color w:val="auto"/>
          <w:highlight w:val="none"/>
          <w:lang w:val="en-US" w:eastAsia="zh-CN"/>
        </w:rPr>
        <w:t xml:space="preserve">评价情况</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本项目的综合评价基于对项目各方面绩效的深入分析与评估。从项目目标的达成情况来看</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2024年新疆煤改电二期工程项目补助资金在减少农户购买煤的支出、改善农村困难群众生活居住条件等方面表现出色</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达到了预期的标准与要求。同时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项目也在改善农村困难群众生活居住条件取得了显著的成效</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如使更多居民选择清洁、高效的电取暖方式。煤改电使减少煤炭燃烧污染、改善空气质量的重要举措。对于农村和贫困地区居民</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补助资金尤为重要</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能帮助他们跟上城市居民生活的步伐</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共享清洁能源发展成果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缩小城乡之间在能源利用和生活环境方面的差距。等。</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在项目管理方面</w:t>
      </w:r>
      <w:r>
        <w:rPr>
          <w:rFonts w:eastAsia="仿宋_GB2312" w:cs="Times New Roman" w:hint="eastAsia"/>
          <w:color w:val="auto"/>
          <w:sz w:val="32"/>
          <w:szCs w:val="32"/>
          <w:highlight w:val="none"/>
          <w:lang w:eastAsia="zh-CN"/>
        </w:rPr>
        <w:t xml:space="preserve">、</w:t>
      </w:r>
      <w:r>
        <w:rPr>
          <w:rFonts w:eastAsia="仿宋_GB2312" w:cs="Times New Roman" w:hint="eastAsia"/>
          <w:color w:val="auto"/>
          <w:sz w:val="32"/>
          <w:szCs w:val="32"/>
          <w:highlight w:val="none"/>
          <w:lang w:val="en-US" w:eastAsia="zh-CN"/>
        </w:rPr>
        <w:t xml:space="preserve">且末县住房和城乡建设局</w:t>
      </w:r>
      <w:r>
        <w:rPr>
          <w:rFonts w:ascii="Times New Roman" w:eastAsia="仿宋_GB2312" w:hAnsi="Times New Roman" w:cs="Times New Roman" w:hint="default"/>
          <w:color w:val="auto"/>
          <w:sz w:val="32"/>
          <w:szCs w:val="32"/>
          <w:highlight w:val="none"/>
        </w:rPr>
        <w:t xml:space="preserve">通过有效的规划、组织与协调</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项目得以顺利实施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并在预算与时间上保持了良好的控制。</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从项目效益的角度来看</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本项目不仅实现了预期的社会效益、</w:t>
      </w:r>
      <w:r>
        <w:rPr>
          <w:rFonts w:eastAsia="仿宋_GB2312" w:cs="Times New Roman" w:hint="eastAsia"/>
          <w:color w:val="auto"/>
          <w:sz w:val="32"/>
          <w:szCs w:val="32"/>
          <w:highlight w:val="none"/>
          <w:lang w:val="en-US" w:eastAsia="zh-CN"/>
        </w:rPr>
        <w:t xml:space="preserve">生态</w:t>
      </w:r>
      <w:r>
        <w:rPr>
          <w:rFonts w:ascii="Times New Roman" w:eastAsia="仿宋_GB2312" w:hAnsi="Times New Roman" w:cs="Times New Roman" w:hint="default"/>
          <w:color w:val="auto"/>
          <w:sz w:val="32"/>
          <w:szCs w:val="32"/>
          <w:highlight w:val="none"/>
        </w:rPr>
        <w:t xml:space="preserve">效益</w:t>
      </w:r>
      <w:r>
        <w:rPr>
          <w:rFonts w:eastAsia="仿宋_GB2312" w:cs="Times New Roman" w:hint="eastAsia"/>
          <w:color w:val="auto"/>
          <w:sz w:val="32"/>
          <w:szCs w:val="32"/>
          <w:highlight w:val="none"/>
          <w:lang w:eastAsia="zh-CN"/>
        </w:rPr>
        <w:t xml:space="preserve">、</w:t>
      </w:r>
      <w:r>
        <w:rPr>
          <w:rFonts w:eastAsia="仿宋_GB2312" w:cs="Times New Roman" w:hint="eastAsia"/>
          <w:color w:val="auto"/>
          <w:sz w:val="32"/>
          <w:szCs w:val="32"/>
          <w:highlight w:val="none"/>
          <w:lang w:val="en-US" w:eastAsia="zh-CN"/>
        </w:rPr>
        <w:t xml:space="preserve">经济效益</w:t>
      </w:r>
      <w:r>
        <w:rPr>
          <w:rFonts w:ascii="Times New Roman" w:eastAsia="仿宋_GB2312" w:hAnsi="Times New Roman" w:cs="Times New Roman" w:hint="default"/>
          <w:color w:val="auto"/>
          <w:sz w:val="32"/>
          <w:szCs w:val="32"/>
          <w:highlight w:val="none"/>
        </w:rPr>
        <w:t xml:space="preserve">等方面产生了积极的影响。具体而言</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改善农村困难群众生活居住条件等方面的提升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为项目的利益相关者带来了实实在在的利益。</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Times New Roman" w:hAnsi="Times New Roman" w:cs="Times New Roman" w:hint="default"/>
          <w:color w:val="auto"/>
          <w:highlight w:val="none"/>
        </w:rPr>
      </w:pPr>
      <w:r>
        <w:rPr>
          <w:rFonts w:ascii="Times New Roman" w:eastAsia="仿宋_GB2312" w:hAnsi="Times New Roman" w:cs="Times New Roman" w:hint="default"/>
          <w:color w:val="auto"/>
          <w:sz w:val="32"/>
          <w:szCs w:val="32"/>
          <w:highlight w:val="none"/>
        </w:rPr>
        <w:t xml:space="preserve">综上所述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2024年新疆煤改电二期工程项目补助资金在绩效评价中表现出色</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达到了项目的预期目标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并在多个方面取得了显著的成效。</w:t>
      </w:r>
    </w:p>
    <w:p>
      <w:pPr>
        <w:pStyle w:val="Title"/>
        <w:keepNext w:val="0"/>
        <w:keepLines w:val="0"/>
        <w:pageBreakBefore w:val="0"/>
        <w:widowControl/>
        <w:kinsoku/>
        <w:wordWrap/>
        <w:overflowPunct/>
        <w:topLinePunct w:val="0"/>
        <w:autoSpaceDE/>
        <w:autoSpaceDN/>
        <w:bidi w:val="0"/>
        <w:adjustRightInd/>
        <w:snapToGrid/>
        <w:spacing w:before="0" w:after="0" w:line="560" w:lineRule="exact"/>
        <w:ind w:firstLine="640" w:firstLineChars="200"/>
        <w:jc w:val="both"/>
        <w:textAlignment w:val="auto"/>
        <w:rPr>
          <w:rFonts w:ascii="Times New Roman" w:eastAsia="楷体_GB2312" w:hAnsi="Times New Roman" w:cs="Times New Roman" w:hint="default"/>
          <w:color w:val="auto"/>
          <w:highlight w:val="none"/>
          <w:lang w:val="en-US" w:eastAsia="zh-CN"/>
        </w:rPr>
      </w:pPr>
      <w:r>
        <w:rPr>
          <w:rFonts w:ascii="Times New Roman" w:eastAsia="楷体_GB2312" w:hAnsi="Times New Roman" w:cs="Times New Roman" w:hint="default"/>
          <w:color w:val="auto"/>
          <w:highlight w:val="none"/>
          <w:lang w:eastAsia="zh-CN"/>
        </w:rPr>
        <w:t xml:space="preserve">（</w:t>
      </w:r>
      <w:r>
        <w:rPr>
          <w:rFonts w:ascii="Times New Roman" w:eastAsia="楷体_GB2312" w:hAnsi="Times New Roman" w:cs="Times New Roman" w:hint="default"/>
          <w:color w:val="auto"/>
          <w:highlight w:val="none"/>
          <w:lang w:val="en-US" w:eastAsia="zh-CN"/>
        </w:rPr>
        <w:t xml:space="preserve">二</w:t>
      </w:r>
      <w:r>
        <w:rPr>
          <w:rFonts w:ascii="Times New Roman" w:eastAsia="楷体_GB2312" w:hAnsi="Times New Roman" w:cs="Times New Roman" w:hint="default"/>
          <w:color w:val="auto"/>
          <w:highlight w:val="none"/>
          <w:lang w:eastAsia="zh-CN"/>
        </w:rPr>
        <w:t xml:space="preserve">）</w:t>
      </w:r>
      <w:r>
        <w:rPr>
          <w:rFonts w:ascii="Times New Roman" w:eastAsia="楷体_GB2312" w:hAnsi="Times New Roman" w:cs="Times New Roman" w:hint="default"/>
          <w:color w:val="auto"/>
          <w:highlight w:val="none"/>
          <w:lang w:val="en-US" w:eastAsia="zh-CN"/>
        </w:rPr>
        <w:t xml:space="preserve">评价结论</w:t>
      </w:r>
    </w:p>
    <w:p>
      <w:pPr>
        <w:pStyle w:val="Title"/>
        <w:widowControl w:val="0"/>
        <w:spacing w:before="0" w:after="0" w:line="560" w:lineRule="exact"/>
        <w:ind w:firstLine="640" w:firstLineChars="200"/>
        <w:jc w:val="both"/>
        <w:outlineLvl w:val="9"/>
        <w:rPr>
          <w:rFonts w:ascii="Times New Roman" w:eastAsia="仿宋_GB2312" w:hAnsi="Times New Roman" w:cs="Times New Roman" w:hint="default"/>
          <w:b w:val="0"/>
          <w:bCs w:val="0"/>
          <w:color w:val="auto"/>
          <w:highlight w:val="none"/>
          <w:lang w:eastAsia="zh-CN"/>
        </w:rPr>
      </w:pPr>
      <w:r>
        <w:rPr>
          <w:rFonts w:ascii="Times New Roman" w:eastAsia="仿宋_GB2312" w:hAnsi="Times New Roman" w:cs="Times New Roman" w:hint="default"/>
          <w:b w:val="0"/>
          <w:bCs w:val="0"/>
          <w:color w:val="auto"/>
          <w:highlight w:val="none"/>
        </w:rPr>
        <w:t xml:space="preserve">运用绩效评价组制定的评价指标体系以及财政部《项目支出绩效评价管理办法》（财预〔2020〕10号）文件的评分标准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通过数据采集、问卷调查及访谈等方式</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对本项目进行客观评价</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最终评分结果：总得分为</w:t>
      </w:r>
      <w:r>
        <w:rPr>
          <w:rFonts w:ascii="Times New Roman" w:eastAsia="仿宋_GB2312" w:hAnsi="Times New Roman" w:cs="Times New Roman" w:hint="eastAsia"/>
          <w:b w:val="0"/>
          <w:bCs w:val="0"/>
          <w:color w:val="auto"/>
          <w:highlight w:val="none"/>
          <w:lang w:val="en-US" w:eastAsia="zh-CN"/>
        </w:rPr>
        <w:t xml:space="preserve">99.2</w:t>
      </w:r>
      <w:r>
        <w:rPr>
          <w:rFonts w:ascii="Times New Roman" w:eastAsia="仿宋_GB2312" w:hAnsi="Times New Roman" w:cs="Times New Roman" w:hint="default"/>
          <w:b w:val="0"/>
          <w:bCs w:val="0"/>
          <w:color w:val="auto"/>
          <w:highlight w:val="none"/>
        </w:rPr>
        <w:t xml:space="preserve">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属于“优（良/中/差）”。其中</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项目决策类指标权重为20分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得分为 </w:t>
      </w:r>
      <w:r>
        <w:rPr>
          <w:rFonts w:ascii="Times New Roman" w:eastAsia="仿宋_GB2312" w:hAnsi="Times New Roman" w:cs="Times New Roman" w:hint="eastAsia"/>
          <w:b w:val="0"/>
          <w:bCs w:val="0"/>
          <w:color w:val="auto"/>
          <w:highlight w:val="none"/>
          <w:lang w:val="en-US" w:eastAsia="zh-CN"/>
        </w:rPr>
        <w:t xml:space="preserve">20</w:t>
      </w:r>
      <w:r>
        <w:rPr>
          <w:rFonts w:ascii="Times New Roman" w:eastAsia="仿宋_GB2312" w:hAnsi="Times New Roman" w:cs="Times New Roman" w:hint="default"/>
          <w:b w:val="0"/>
          <w:bCs w:val="0"/>
          <w:color w:val="auto"/>
          <w:highlight w:val="none"/>
        </w:rPr>
        <w:t xml:space="preserve">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得分率为 </w:t>
      </w:r>
      <w:r>
        <w:rPr>
          <w:rFonts w:ascii="Times New Roman" w:eastAsia="仿宋_GB2312" w:hAnsi="Times New Roman" w:cs="Times New Roman" w:hint="eastAsia"/>
          <w:b w:val="0"/>
          <w:bCs w:val="0"/>
          <w:color w:val="auto"/>
          <w:highlight w:val="none"/>
          <w:lang w:val="en-US" w:eastAsia="zh-CN"/>
        </w:rPr>
        <w:t xml:space="preserve">100</w:t>
      </w:r>
      <w:r>
        <w:rPr>
          <w:rFonts w:ascii="Times New Roman" w:eastAsia="仿宋_GB2312" w:hAnsi="Times New Roman" w:cs="Times New Roman" w:hint="default"/>
          <w:b w:val="0"/>
          <w:bCs w:val="0"/>
          <w:color w:val="auto"/>
          <w:highlight w:val="none"/>
        </w:rPr>
        <w:t xml:space="preserve">%。项目过程类指标权重为20分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得分为</w:t>
      </w:r>
      <w:r>
        <w:rPr>
          <w:rFonts w:ascii="Times New Roman" w:eastAsia="仿宋_GB2312" w:hAnsi="Times New Roman" w:cs="Times New Roman" w:hint="eastAsia"/>
          <w:b w:val="0"/>
          <w:bCs w:val="0"/>
          <w:color w:val="auto"/>
          <w:highlight w:val="none"/>
          <w:lang w:val="en-US" w:eastAsia="zh-CN"/>
        </w:rPr>
        <w:t xml:space="preserve">19.2</w:t>
      </w:r>
      <w:r>
        <w:rPr>
          <w:rFonts w:ascii="Times New Roman" w:eastAsia="仿宋_GB2312" w:hAnsi="Times New Roman" w:cs="Times New Roman" w:hint="default"/>
          <w:b w:val="0"/>
          <w:bCs w:val="0"/>
          <w:color w:val="auto"/>
          <w:highlight w:val="none"/>
        </w:rPr>
        <w:t xml:space="preserve">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得分率为 </w:t>
      </w:r>
      <w:r>
        <w:rPr>
          <w:rFonts w:ascii="Times New Roman" w:eastAsia="仿宋_GB2312" w:hAnsi="Times New Roman" w:cs="Times New Roman" w:hint="eastAsia"/>
          <w:b w:val="0"/>
          <w:bCs w:val="0"/>
          <w:color w:val="auto"/>
          <w:highlight w:val="none"/>
          <w:lang w:val="en-US" w:eastAsia="zh-CN"/>
        </w:rPr>
        <w:t xml:space="preserve">80</w:t>
      </w:r>
      <w:r>
        <w:rPr>
          <w:rFonts w:ascii="Times New Roman" w:eastAsia="仿宋_GB2312" w:hAnsi="Times New Roman" w:cs="Times New Roman" w:hint="default"/>
          <w:b w:val="0"/>
          <w:bCs w:val="0"/>
          <w:color w:val="auto"/>
          <w:highlight w:val="none"/>
        </w:rPr>
        <w:t xml:space="preserve">%。项目产出类指标权重为40分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得分为</w:t>
      </w:r>
      <w:r>
        <w:rPr>
          <w:rFonts w:ascii="Times New Roman" w:eastAsia="仿宋_GB2312" w:hAnsi="Times New Roman" w:cs="Times New Roman" w:hint="eastAsia"/>
          <w:b w:val="0"/>
          <w:bCs w:val="0"/>
          <w:color w:val="auto"/>
          <w:highlight w:val="none"/>
          <w:lang w:val="en-US" w:eastAsia="zh-CN"/>
        </w:rPr>
        <w:t xml:space="preserve">40</w:t>
      </w:r>
      <w:r>
        <w:rPr>
          <w:rFonts w:ascii="Times New Roman" w:eastAsia="仿宋_GB2312" w:hAnsi="Times New Roman" w:cs="Times New Roman" w:hint="default"/>
          <w:b w:val="0"/>
          <w:bCs w:val="0"/>
          <w:color w:val="auto"/>
          <w:highlight w:val="none"/>
        </w:rPr>
        <w:t xml:space="preserve">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得分率为</w:t>
      </w:r>
      <w:r>
        <w:rPr>
          <w:rFonts w:ascii="Times New Roman" w:eastAsia="仿宋_GB2312" w:hAnsi="Times New Roman" w:cs="Times New Roman" w:hint="eastAsia"/>
          <w:b w:val="0"/>
          <w:bCs w:val="0"/>
          <w:color w:val="auto"/>
          <w:highlight w:val="none"/>
          <w:lang w:val="en-US" w:eastAsia="zh-CN"/>
        </w:rPr>
        <w:t xml:space="preserve">100</w:t>
      </w:r>
      <w:r>
        <w:rPr>
          <w:rFonts w:ascii="Times New Roman" w:eastAsia="仿宋_GB2312" w:hAnsi="Times New Roman" w:cs="Times New Roman" w:hint="default"/>
          <w:b w:val="0"/>
          <w:bCs w:val="0"/>
          <w:color w:val="auto"/>
          <w:highlight w:val="none"/>
        </w:rPr>
        <w:t xml:space="preserve">%。项目效益类指标权重为20分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得分为</w:t>
      </w:r>
      <w:r>
        <w:rPr>
          <w:rFonts w:ascii="Times New Roman" w:eastAsia="仿宋_GB2312" w:hAnsi="Times New Roman" w:cs="Times New Roman" w:hint="eastAsia"/>
          <w:b w:val="0"/>
          <w:bCs w:val="0"/>
          <w:color w:val="auto"/>
          <w:highlight w:val="none"/>
          <w:lang w:val="en-US" w:eastAsia="zh-CN"/>
        </w:rPr>
        <w:t xml:space="preserve">20</w:t>
      </w:r>
      <w:r>
        <w:rPr>
          <w:rFonts w:ascii="Times New Roman" w:eastAsia="仿宋_GB2312" w:hAnsi="Times New Roman" w:cs="Times New Roman" w:hint="default"/>
          <w:b w:val="0"/>
          <w:bCs w:val="0"/>
          <w:color w:val="auto"/>
          <w:highlight w:val="none"/>
        </w:rPr>
        <w:t xml:space="preserve">分</w:t>
      </w:r>
      <w:r>
        <w:rPr>
          <w:rFonts w:ascii="Times New Roman" w:eastAsia="仿宋_GB2312" w:hAnsi="Times New Roman" w:cs="Times New Roman" w:hint="eastAsia"/>
          <w:b w:val="0"/>
          <w:bCs w:val="0"/>
          <w:color w:val="auto"/>
          <w:highlight w:val="none"/>
          <w:lang w:eastAsia="zh-CN"/>
        </w:rPr>
        <w:t xml:space="preserve">、</w:t>
      </w:r>
      <w:r>
        <w:rPr>
          <w:rFonts w:ascii="Times New Roman" w:eastAsia="仿宋_GB2312" w:hAnsi="Times New Roman" w:cs="Times New Roman" w:hint="default"/>
          <w:b w:val="0"/>
          <w:bCs w:val="0"/>
          <w:color w:val="auto"/>
          <w:highlight w:val="none"/>
        </w:rPr>
        <w:t xml:space="preserve">得分率为</w:t>
      </w:r>
      <w:r>
        <w:rPr>
          <w:rFonts w:ascii="Times New Roman" w:eastAsia="仿宋_GB2312" w:hAnsi="Times New Roman" w:cs="Times New Roman" w:hint="eastAsia"/>
          <w:b w:val="0"/>
          <w:bCs w:val="0"/>
          <w:color w:val="auto"/>
          <w:highlight w:val="none"/>
          <w:lang w:val="en-US" w:eastAsia="zh-CN"/>
        </w:rPr>
        <w:t xml:space="preserve">100</w:t>
      </w:r>
      <w:r>
        <w:rPr>
          <w:rFonts w:ascii="Times New Roman" w:eastAsia="仿宋_GB2312" w:hAnsi="Times New Roman" w:cs="Times New Roman" w:hint="default"/>
          <w:b w:val="0"/>
          <w:bCs w:val="0"/>
          <w:color w:val="auto"/>
          <w:highlight w:val="none"/>
        </w:rPr>
        <w:t xml:space="preserve">%。具体打分情况详见：附件1综合评分表</w:t>
      </w:r>
      <w:r>
        <w:rPr>
          <w:rFonts w:ascii="Times New Roman" w:eastAsia="仿宋_GB2312" w:hAnsi="Times New Roman" w:cs="Times New Roman" w:hint="default"/>
          <w:b w:val="0"/>
          <w:bCs w:val="0"/>
          <w:color w:val="auto"/>
          <w:highlight w:val="none"/>
          <w:lang w:eastAsia="zh-CN"/>
        </w:rPr>
        <w:t xml:space="preserve">。</w:t>
      </w: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color w:val="auto"/>
          <w:sz w:val="21"/>
          <w:szCs w:val="21"/>
          <w:highlight w:val="none"/>
        </w:rPr>
      </w:pP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color w:val="auto"/>
          <w:sz w:val="21"/>
          <w:szCs w:val="21"/>
          <w:highlight w:val="none"/>
        </w:rPr>
      </w:pPr>
    </w:p>
    <w:p>
      <w:pPr>
        <w:pStyle w:val="Title"/>
        <w:keepNext w:val="0"/>
        <w:keepLines w:val="0"/>
        <w:pageBreakBefore w:val="0"/>
        <w:widowControl/>
        <w:kinsoku/>
        <w:wordWrap/>
        <w:overflowPunct/>
        <w:topLinePunct w:val="0"/>
        <w:autoSpaceDE/>
        <w:autoSpaceDN/>
        <w:bidi w:val="0"/>
        <w:adjustRightInd/>
        <w:snapToGrid/>
        <w:spacing w:before="0" w:after="0"/>
        <w:textAlignment w:val="auto"/>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表1综合评分表</w:t>
      </w:r>
    </w:p>
    <w:tbl>
      <w:tblPr>
        <w:tblStyle w:val="NormalTable"/>
        <w:tblW w:w="7583" w:type="dxa"/>
        <w:jc w:val="center"/>
        <w:tblLayout w:type="fixed"/>
        <w:tblCellMar>
          <w:top w:w="0" w:type="dxa"/>
          <w:left w:w="108" w:type="dxa"/>
          <w:bottom w:w="0" w:type="dxa"/>
          <w:right w:w="108" w:type="dxa"/>
        </w:tblCellMar>
        <w:tblLook w:firstRow="0" w:lastRow="0" w:firstColumn="0" w:lastColumn="0" w:noHBand="1" w:noVBand="1"/>
      </w:tblPr>
      <w:tblGrid>
        <w:gridCol w:w="3137"/>
        <w:gridCol w:w="2168"/>
        <w:gridCol w:w="2278"/>
      </w:tblGrid>
      <w:tr>
        <w:tblPrEx>
          <w:tblW w:w="7583" w:type="dxa"/>
          <w:tblLayout w:type="fixed"/>
          <w:tblCellMar>
            <w:top w:w="0" w:type="dxa"/>
            <w:left w:w="108" w:type="dxa"/>
            <w:bottom w:w="0" w:type="dxa"/>
            <w:right w:w="108" w:type="dxa"/>
          </w:tblCellMar>
        </w:tblPrEx>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一级指标</w:t>
            </w:r>
          </w:p>
        </w:tc>
        <w:tc>
          <w:tcPr>
            <w:tcW w:w="216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权重分</w:t>
            </w:r>
          </w:p>
        </w:tc>
        <w:tc>
          <w:tcPr>
            <w:tcW w:w="2278" w:type="dxa"/>
            <w:tcBorders>
              <w:top w:val="single" w:sz="4" w:space="0" w:color="auto"/>
              <w:left w:val="nil"/>
              <w:bottom w:val="single" w:sz="4" w:space="0" w:color="auto"/>
              <w:right w:val="single" w:sz="4" w:space="0" w:color="auto"/>
            </w:tcBorders>
            <w:shd w:val="clear" w:color="000000" w:fill="BEBEBE"/>
            <w:vAlign w:val="center"/>
          </w:tcPr>
          <w:p>
            <w:pPr>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得分</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项目决策</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项目过程</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19.2</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项目产出</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40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40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rPr>
            </w:pPr>
            <w:r>
              <w:rPr>
                <w:rFonts w:ascii="Times New Roman" w:eastAsia="仿宋_GB2312" w:hAnsi="Times New Roman" w:cs="Times New Roman" w:hint="default"/>
                <w:color w:val="auto"/>
                <w:sz w:val="21"/>
                <w:szCs w:val="21"/>
                <w:highlight w:val="none"/>
              </w:rPr>
              <w:t xml:space="preserve">项目效益</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ascii="Times New Roman" w:eastAsia="仿宋_GB2312" w:hAnsi="Times New Roman" w:cs="Times New Roman" w:hint="default"/>
                <w:color w:val="auto"/>
                <w:sz w:val="21"/>
                <w:szCs w:val="21"/>
                <w:highlight w:val="none"/>
                <w:lang w:val="en-US" w:eastAsia="zh-CN"/>
              </w:rPr>
              <w:t xml:space="preserve">20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color w:val="auto"/>
                <w:sz w:val="21"/>
                <w:szCs w:val="21"/>
                <w:highlight w:val="none"/>
                <w:lang w:val="en-US" w:eastAsia="zh-CN"/>
              </w:rPr>
            </w:pPr>
            <w:r>
              <w:rPr>
                <w:rFonts w:eastAsia="仿宋_GB2312" w:cs="Times New Roman" w:hint="eastAsia"/>
                <w:color w:val="auto"/>
                <w:sz w:val="21"/>
                <w:szCs w:val="21"/>
                <w:highlight w:val="none"/>
                <w:lang w:val="en-US" w:eastAsia="zh-CN"/>
              </w:rPr>
              <w:t xml:space="preserve">20</w:t>
            </w:r>
          </w:p>
        </w:tc>
      </w:tr>
      <w:tr>
        <w:tblPrEx>
          <w:tblW w:w="7583" w:type="dxa"/>
          <w:tblLayout w:type="fixed"/>
          <w:tblCellMar>
            <w:top w:w="0" w:type="dxa"/>
            <w:left w:w="108" w:type="dxa"/>
            <w:bottom w:w="0" w:type="dxa"/>
            <w:right w:w="108" w:type="dxa"/>
          </w:tblCellMar>
        </w:tblPrEx>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auto"/>
                <w:sz w:val="21"/>
                <w:szCs w:val="21"/>
                <w:highlight w:val="none"/>
              </w:rPr>
            </w:pPr>
            <w:r>
              <w:rPr>
                <w:rFonts w:ascii="Times New Roman" w:eastAsia="仿宋_GB2312" w:hAnsi="Times New Roman" w:cs="Times New Roman" w:hint="default"/>
                <w:b/>
                <w:bCs/>
                <w:color w:val="auto"/>
                <w:sz w:val="21"/>
                <w:szCs w:val="21"/>
                <w:highlight w:val="none"/>
              </w:rPr>
              <w:t xml:space="preserve">合计</w:t>
            </w:r>
          </w:p>
        </w:tc>
        <w:tc>
          <w:tcPr>
            <w:tcW w:w="216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auto"/>
                <w:sz w:val="21"/>
                <w:szCs w:val="21"/>
                <w:highlight w:val="none"/>
                <w:lang w:val="en-US" w:eastAsia="zh-CN"/>
              </w:rPr>
            </w:pPr>
            <w:r>
              <w:rPr>
                <w:rFonts w:ascii="Times New Roman" w:eastAsia="仿宋_GB2312" w:hAnsi="Times New Roman" w:cs="Times New Roman" w:hint="default"/>
                <w:b/>
                <w:bCs/>
                <w:color w:val="auto"/>
                <w:sz w:val="21"/>
                <w:szCs w:val="21"/>
                <w:highlight w:val="none"/>
                <w:lang w:val="en-US" w:eastAsia="zh-CN"/>
              </w:rPr>
              <w:t xml:space="preserve">100</w:t>
            </w:r>
          </w:p>
        </w:tc>
        <w:tc>
          <w:tcPr>
            <w:tcW w:w="2278" w:type="dxa"/>
            <w:tcBorders>
              <w:top w:val="nil"/>
              <w:left w:val="nil"/>
              <w:bottom w:val="single" w:sz="4" w:space="0" w:color="auto"/>
              <w:right w:val="single" w:sz="4" w:space="0" w:color="auto"/>
            </w:tcBorders>
            <w:shd w:val="clear" w:color="auto" w:fill="auto"/>
            <w:vAlign w:val="center"/>
          </w:tcPr>
          <w:p>
            <w:pPr>
              <w:jc w:val="center"/>
              <w:rPr>
                <w:rFonts w:ascii="Times New Roman" w:eastAsia="仿宋_GB2312" w:hAnsi="Times New Roman" w:cs="Times New Roman" w:hint="default"/>
                <w:b/>
                <w:bCs/>
                <w:color w:val="auto"/>
                <w:sz w:val="21"/>
                <w:szCs w:val="21"/>
                <w:highlight w:val="none"/>
                <w:lang w:val="en-US" w:eastAsia="zh-CN"/>
              </w:rPr>
            </w:pPr>
            <w:r>
              <w:rPr>
                <w:rFonts w:eastAsia="仿宋_GB2312" w:cs="Times New Roman" w:hint="eastAsia"/>
                <w:b/>
                <w:bCs/>
                <w:color w:val="auto"/>
                <w:sz w:val="21"/>
                <w:szCs w:val="21"/>
                <w:highlight w:val="none"/>
                <w:lang w:val="en-US" w:eastAsia="zh-CN"/>
              </w:rPr>
              <w:t xml:space="preserve">99.2</w:t>
            </w:r>
          </w:p>
        </w:tc>
      </w:tr>
    </w:tbl>
    <w:p>
      <w:pPr>
        <w:spacing w:line="560" w:lineRule="exact"/>
        <w:ind w:firstLine="640" w:firstLineChars="200"/>
        <w:rPr>
          <w:rFonts w:ascii="Times New Roman" w:eastAsia="黑体" w:hAnsi="Times New Roman" w:cs="Times New Roman" w:hint="default"/>
          <w:color w:val="auto"/>
          <w:sz w:val="32"/>
          <w:szCs w:val="32"/>
          <w:highlight w:val="none"/>
        </w:rPr>
      </w:pPr>
      <w:r>
        <w:rPr>
          <w:rFonts w:ascii="Times New Roman" w:eastAsia="黑体" w:hAnsi="Times New Roman" w:cs="Times New Roman" w:hint="default"/>
          <w:color w:val="auto"/>
          <w:sz w:val="32"/>
          <w:szCs w:val="32"/>
          <w:highlight w:val="none"/>
        </w:rPr>
        <w:t xml:space="preserve">四、绩效评价指标分析</w:t>
      </w:r>
    </w:p>
    <w:p>
      <w:pPr>
        <w:pStyle w:val="Title"/>
        <w:spacing w:before="0" w:after="0" w:line="560" w:lineRule="exact"/>
        <w:ind w:firstLine="640" w:firstLineChars="200"/>
        <w:jc w:val="both"/>
        <w:rPr>
          <w:rFonts w:ascii="Times New Roman" w:eastAsia="楷体_GB2312" w:hAnsi="Times New Roman" w:cs="Times New Roman" w:hint="default"/>
          <w:color w:val="auto"/>
          <w:highlight w:val="none"/>
        </w:rPr>
      </w:pPr>
      <w:r>
        <w:rPr>
          <w:rFonts w:ascii="Times New Roman" w:eastAsia="楷体_GB2312" w:hAnsi="Times New Roman" w:cs="Times New Roman" w:hint="default"/>
          <w:color w:val="auto"/>
          <w:highlight w:val="none"/>
        </w:rPr>
        <w:t xml:space="preserve">（一）项目决策情况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项目决策类指标包括项目立项、绩效目标和资金投入三方面的内容</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由</w:t>
      </w:r>
      <w:r>
        <w:rPr>
          <w:rFonts w:eastAsia="仿宋_GB2312"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val="en-US" w:eastAsia="zh-CN"/>
        </w:rPr>
        <w:t xml:space="preserve">个三级指标构成</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权重分值为20分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实际得分</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得分率为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1.项目立项</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（1）立项依据充分性</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该项目立项符合国家相关法律法规及发展政策</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符合行业规划要求</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围绕本年度工作重点和工作计划制定经费预算</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属于公共财政支持范围。本项目与部门内部其他相关项目不重复。部门发展规划及职能文件等归档完整。</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（2）立项程序规范性</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rPr>
        <w:t xml:space="preserve">项目申请、设立过程符合相关要求</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严格按照审批流程准备符合要求的文件、材料；</w:t>
      </w:r>
      <w:r>
        <w:rPr>
          <w:rFonts w:ascii="Times New Roman" w:eastAsia="仿宋_GB2312" w:hAnsi="Times New Roman" w:cs="Times New Roman" w:hint="default"/>
          <w:color w:val="auto"/>
          <w:sz w:val="32"/>
          <w:szCs w:val="32"/>
          <w:highlight w:val="none"/>
          <w:lang w:val="en-US" w:eastAsia="zh-CN"/>
        </w:rPr>
        <w:t xml:space="preserve">根据决算依据编制工作计划和经费预算</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经过与部门项目分管领导沟通、筛选确定经费预算计划</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确定最终预算方案。项目的审批文件、材料符合相关要求</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项目事前经过必要的可行性研究、专家论证、风险评估、绩效评估、集体决策</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保障了程序的规范性。</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2.绩效目标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（1）绩效目标合理性</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rPr>
        <w:t xml:space="preserve">年初结合实际工作内容</w:t>
      </w:r>
      <w:r>
        <w:rPr>
          <w:rFonts w:ascii="Times New Roman" w:eastAsia="仿宋_GB2312" w:hAnsi="Times New Roman" w:cs="Times New Roman" w:hint="default"/>
          <w:color w:val="auto"/>
          <w:sz w:val="32"/>
          <w:szCs w:val="32"/>
          <w:highlight w:val="none"/>
          <w:lang w:val="en-US" w:eastAsia="zh-CN"/>
        </w:rPr>
        <w:t xml:space="preserve">设定绩效目标</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rPr>
        <w:t xml:space="preserve">绩效目标</w:t>
      </w:r>
      <w:r>
        <w:rPr>
          <w:rFonts w:ascii="Times New Roman" w:eastAsia="仿宋_GB2312" w:hAnsi="Times New Roman" w:cs="Times New Roman" w:hint="default"/>
          <w:color w:val="auto"/>
          <w:sz w:val="32"/>
          <w:szCs w:val="32"/>
          <w:highlight w:val="none"/>
          <w:lang w:val="en-US" w:eastAsia="zh-CN"/>
        </w:rPr>
        <w:t xml:space="preserve">依据充分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符合客观实际</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能反映和考核项目绩效目标与项目实施的相符情况</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依据绩效目标设定的绩效指标清晰、细化、可衡量</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能反映和考核项目绩效目标的明细化情况。绩效目标表经过审核</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绩效目标与实际工作内容具有相关性</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预算与确定的项目投资额相匹配</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对项目任务进行了详细分解。项目预期产出效益及效果符合正常的业绩水平。</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（2）绩效指标明确性</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项目设置了明确的预期产出效益和效果</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将绩效目标细化分解为具体的绩效指标</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绩效目标与项目目标任务数相对应</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绩效目标设定的绩效指标清晰、细化、可衡量。</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3.资金投入</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本项目的预算编制过程严谨、科学</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充分体现了精细化管理的要求。预算编制之初</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进行了全面的成本估算</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确保项目所需的各项资源得到合理的预估与分配。同时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预算编制还紧密结合了项目的特点与实际情况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对不同阶段、不同任务的资金需求进行了详细的分析与计算。</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在预算编制过程中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val="en-US" w:eastAsia="zh-CN"/>
        </w:rPr>
        <w:t xml:space="preserve">还</w:t>
      </w:r>
      <w:r>
        <w:rPr>
          <w:rFonts w:ascii="Times New Roman" w:eastAsia="仿宋_GB2312" w:hAnsi="Times New Roman" w:cs="Times New Roman" w:hint="default"/>
          <w:color w:val="auto"/>
          <w:sz w:val="32"/>
          <w:szCs w:val="32"/>
          <w:highlight w:val="none"/>
          <w:lang w:eastAsia="zh-CN"/>
        </w:rPr>
        <w:t xml:space="preserve">注重了成本控制与效益最大化的原则。通过优化资源配置、提高资金使用效率等措施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确保项目在有限的预算内取得最大的经济效益与社会效益。此外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预算编制还充分考虑了风险因素</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对可能出现的超支情况进行了预留与规划</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以应对项目实施过程中的不确定性。</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本项目的资金分配遵循了公平、公正、透明的原则</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确保了项目资源的合理配置与高效利用。在资金分配过程中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我们充分考虑了项目的实际需求与目标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具体而言</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资金分配紧密结合了项目的特点与实际情况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对关键领域与重要环节给予了重点支持。同时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我们也注重了资金的均衡分配</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避免了资源浪费与资金闲置。此外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资金分配还充分考虑了风险因素</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本项目的资金分配是合理的、科学的</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既符合项目的实际情况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又满足了资金使用的效益最大化要求。资金分配的合理性为项目的成功实施提供了有力的保障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也为项目的绩效评价奠定了坚实的基础。</w:t>
      </w:r>
    </w:p>
    <w:p>
      <w:pPr>
        <w:pStyle w:val="Title"/>
        <w:numPr>
          <w:ilvl w:val="0"/>
          <w:numId w:val="7"/>
        </w:numPr>
        <w:spacing w:before="0" w:after="0" w:line="560" w:lineRule="exact"/>
        <w:ind w:firstLine="640" w:firstLineChars="200"/>
        <w:jc w:val="both"/>
        <w:rPr>
          <w:rFonts w:ascii="Times New Roman" w:eastAsia="楷体" w:hAnsi="Times New Roman" w:cs="Times New Roman" w:hint="default"/>
          <w:color w:val="auto"/>
          <w:highlight w:val="none"/>
        </w:rPr>
      </w:pPr>
      <w:r>
        <w:rPr>
          <w:rFonts w:ascii="Times New Roman" w:eastAsia="楷体" w:hAnsi="Times New Roman" w:cs="Times New Roman" w:hint="default"/>
          <w:color w:val="auto"/>
          <w:highlight w:val="none"/>
        </w:rPr>
        <w:t xml:space="preserve">项目过程情况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项目过程类指标包括资金管理和组织实施两方面的内容</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由5个三级指标构成</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权重分值为20分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实际得分</w:t>
      </w:r>
      <w:r>
        <w:rPr>
          <w:rFonts w:eastAsia="仿宋_GB2312" w:cs="Times New Roman" w:hint="eastAsia"/>
          <w:color w:val="auto"/>
          <w:sz w:val="32"/>
          <w:szCs w:val="32"/>
          <w:highlight w:val="none"/>
          <w:lang w:val="en-US" w:eastAsia="zh-CN"/>
        </w:rPr>
        <w:t xml:space="preserve">19.2</w:t>
      </w:r>
      <w:r>
        <w:rPr>
          <w:rFonts w:ascii="Times New Roman" w:eastAsia="仿宋_GB2312" w:hAnsi="Times New Roman" w:cs="Times New Roman" w:hint="default"/>
          <w:color w:val="auto"/>
          <w:sz w:val="32"/>
          <w:szCs w:val="32"/>
          <w:highlight w:val="none"/>
          <w:lang w:val="en-US" w:eastAsia="zh-CN"/>
        </w:rPr>
        <w:t xml:space="preserve">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得分率为</w:t>
      </w:r>
      <w:r>
        <w:rPr>
          <w:rFonts w:eastAsia="仿宋_GB2312" w:cs="Times New Roman" w:hint="eastAsia"/>
          <w:color w:val="auto"/>
          <w:sz w:val="32"/>
          <w:szCs w:val="32"/>
          <w:highlight w:val="none"/>
          <w:lang w:val="en-US" w:eastAsia="zh-CN"/>
        </w:rPr>
        <w:t xml:space="preserve">80</w:t>
      </w:r>
      <w:r>
        <w:rPr>
          <w:rFonts w:ascii="Times New Roman" w:eastAsia="仿宋_GB2312" w:hAnsi="Times New Roman" w:cs="Times New Roman" w:hint="default"/>
          <w:color w:val="auto"/>
          <w:sz w:val="32"/>
          <w:szCs w:val="32"/>
          <w:highlight w:val="none"/>
          <w:lang w:val="en-US" w:eastAsia="zh-CN"/>
        </w:rPr>
        <w:t xml:space="preserve">%。</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1.资金管理</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（1）资金到位率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本项目总投资</w:t>
      </w:r>
      <w:r>
        <w:rPr>
          <w:rFonts w:ascii="Times New Roman" w:eastAsia="方正仿宋_GBK" w:hAnsi="Times New Roman" w:cs="Times New Roman" w:hint="eastAsia"/>
          <w:b w:val="0"/>
          <w:bCs w:val="0"/>
          <w:snapToGrid w:val="0"/>
          <w:color w:val="auto"/>
          <w:spacing w:val="0"/>
          <w:kern w:val="2"/>
          <w:sz w:val="32"/>
          <w:szCs w:val="31"/>
          <w:highlight w:val="none"/>
          <w:u w:val="none"/>
          <w:lang w:val="en-US" w:eastAsia="zh-CN" w:bidi="ar-SA"/>
        </w:rPr>
        <w:t xml:space="preserve">1139.94</w:t>
      </w:r>
      <w:r>
        <w:rPr>
          <w:rFonts w:ascii="Times New Roman" w:eastAsia="仿宋_GB2312" w:hAnsi="Times New Roman" w:cs="Times New Roman" w:hint="default"/>
          <w:color w:val="auto"/>
          <w:sz w:val="32"/>
          <w:szCs w:val="32"/>
          <w:highlight w:val="none"/>
          <w:lang w:val="en-US" w:eastAsia="zh-CN"/>
        </w:rPr>
        <w:t xml:space="preserve">万元</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财政资金及时足额到位</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到位率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预算资金按计划进度执行。</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（2）预算执行率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预算编制较为详细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项目资金支出总体能够按照预算执行</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预算资金支出</w:t>
      </w:r>
      <w:r>
        <w:rPr>
          <w:rFonts w:ascii="Times New Roman" w:eastAsia="方正仿宋_GBK" w:hAnsi="Times New Roman" w:cs="Times New Roman" w:hint="eastAsia"/>
          <w:b w:val="0"/>
          <w:bCs w:val="0"/>
          <w:snapToGrid w:val="0"/>
          <w:color w:val="auto"/>
          <w:spacing w:val="0"/>
          <w:kern w:val="2"/>
          <w:sz w:val="32"/>
          <w:szCs w:val="31"/>
          <w:highlight w:val="none"/>
          <w:u w:val="none"/>
          <w:lang w:val="en-US" w:eastAsia="zh-CN" w:bidi="ar-SA"/>
        </w:rPr>
        <w:t xml:space="preserve">911</w:t>
      </w:r>
      <w:r>
        <w:rPr>
          <w:rFonts w:ascii="Times New Roman" w:eastAsia="仿宋_GB2312" w:hAnsi="Times New Roman" w:cs="Times New Roman" w:hint="default"/>
          <w:color w:val="auto"/>
          <w:sz w:val="32"/>
          <w:szCs w:val="32"/>
          <w:highlight w:val="none"/>
          <w:lang w:val="en-US" w:eastAsia="zh-CN"/>
        </w:rPr>
        <w:t xml:space="preserve">万元</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预算执行率为</w:t>
      </w:r>
      <w:r>
        <w:rPr>
          <w:rFonts w:eastAsia="仿宋_GB2312" w:cs="Times New Roman" w:hint="eastAsia"/>
          <w:color w:val="auto"/>
          <w:sz w:val="32"/>
          <w:szCs w:val="32"/>
          <w:highlight w:val="none"/>
          <w:lang w:val="en-US" w:eastAsia="zh-CN"/>
        </w:rPr>
        <w:t xml:space="preserve">80</w:t>
      </w:r>
      <w:r>
        <w:rPr>
          <w:rFonts w:ascii="Times New Roman" w:eastAsia="仿宋_GB2312" w:hAnsi="Times New Roman" w:cs="Times New Roman" w:hint="default"/>
          <w:color w:val="auto"/>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本项目的资金使用严格遵循了国家相关法律法规与财务制度</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确保了资金的合规性与安全性。在资金使用过程中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我们建立了完善的财务管理体系</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具体而言</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资金使用坚持了专款专用的原则</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确保了项目资金不被挪用或截留。同时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我们还加强了对资金使用的审计与监督</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定期对财务收支进行自查与自纠</w:t>
      </w:r>
      <w:r>
        <w:rPr>
          <w:rFonts w:eastAsia="仿宋_GB2312" w:cs="Times New Roman" w:hint="default"/>
          <w:color w:val="auto"/>
          <w:sz w:val="32"/>
          <w:szCs w:val="32"/>
          <w:highlight w:val="none"/>
          <w:lang w:val="en-US" w:eastAsia="zh-CN"/>
        </w:rPr>
        <w:t xml:space="preserve">及</w:t>
      </w:r>
      <w:r>
        <w:rPr>
          <w:rFonts w:ascii="Times New Roman" w:eastAsia="仿宋_GB2312" w:hAnsi="Times New Roman" w:cs="Times New Roman" w:hint="default"/>
          <w:color w:val="auto"/>
          <w:sz w:val="32"/>
          <w:szCs w:val="32"/>
          <w:highlight w:val="none"/>
          <w:lang w:eastAsia="zh-CN"/>
        </w:rPr>
        <w:t xml:space="preserve">时发现并纠正可能存在的问题。此外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资金使用还充分考虑了成本效益原则</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通过优化资源配置、提高资金使用效率等措施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本项目的资金使用是合规的、安全的</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既符合国家相关法律法规与财务制度的要求</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又满足了项目实施的实际需要。资金使用的合规性为项目的成功实施提供了有力的保障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也为项目的绩效评价奠定了坚实的基础。</w:t>
      </w:r>
    </w:p>
    <w:p>
      <w:pPr>
        <w:pStyle w:val="闻政-正文段落文字"/>
        <w:keepNext w:val="0"/>
        <w:keepLines w:val="0"/>
        <w:pageBreakBefore w:val="0"/>
        <w:widowControl w:val="0"/>
        <w:shd w:val="clear" w:color="auto" w:fill="auto"/>
        <w:kinsoku/>
        <w:wordWrap/>
        <w:overflowPunct/>
        <w:topLinePunct w:val="0"/>
        <w:autoSpaceDE/>
        <w:autoSpaceDN/>
        <w:bidi w:val="0"/>
        <w:adjustRightInd/>
        <w:snapToGrid/>
        <w:spacing w:line="560" w:lineRule="exact"/>
        <w:ind w:left="0" w:firstLine="640" w:leftChars="0" w:firstLineChars="0"/>
        <w:textAlignment w:val="auto"/>
        <w:rPr>
          <w:rFonts w:ascii="Times New Roman" w:eastAsia="仿宋_GB2312" w:hAnsi="Times New Roman" w:cs="Times New Roman" w:hint="default"/>
          <w:b/>
          <w:bCs/>
          <w:color w:val="auto"/>
          <w:sz w:val="32"/>
          <w:szCs w:val="32"/>
          <w:highlight w:val="none"/>
          <w:lang w:val="en-US" w:eastAsia="zh-CN"/>
        </w:rPr>
      </w:pPr>
      <w:r>
        <w:rPr>
          <w:rFonts w:ascii="Times New Roman" w:eastAsia="仿宋_GB2312" w:hAnsi="Times New Roman" w:cs="Times New Roman" w:hint="default"/>
          <w:b/>
          <w:bCs/>
          <w:color w:val="auto"/>
          <w:sz w:val="32"/>
          <w:szCs w:val="32"/>
          <w:highlight w:val="none"/>
          <w:lang w:val="en-US" w:eastAsia="zh-CN"/>
        </w:rPr>
        <w:t xml:space="preserve">2.组织实施</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本项目拥有一套完善、健全的管理制度体系</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为项目的成功实施提供了坚实的制度保障。项目管理制度的制定紧密结合了项目的特点与实际情况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在制度设计上</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我们注重了制度的科学性与可操作性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此外</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项目管理制度还充分考虑了风险因素</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制定了相应的风险应对措施与预案</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以应对项目实施过程中可能出现的各种风险与挑战。管理制度的健全性不仅体现在制度的完善上</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还体现在制度的执行与监督上。我们建立了有效的监督机制与反馈机制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对项目的实施情况进行定期检查与评估</w:t>
      </w:r>
      <w:r>
        <w:rPr>
          <w:rFonts w:eastAsia="仿宋_GB2312" w:cs="Times New Roman" w:hint="default"/>
          <w:color w:val="auto"/>
          <w:sz w:val="32"/>
          <w:szCs w:val="32"/>
          <w:highlight w:val="none"/>
          <w:lang w:val="en-US" w:eastAsia="zh-CN"/>
        </w:rPr>
        <w:t xml:space="preserve">及</w:t>
      </w:r>
      <w:r>
        <w:rPr>
          <w:rFonts w:ascii="Times New Roman" w:eastAsia="仿宋_GB2312" w:hAnsi="Times New Roman" w:cs="Times New Roman" w:hint="default"/>
          <w:color w:val="auto"/>
          <w:sz w:val="32"/>
          <w:szCs w:val="32"/>
          <w:highlight w:val="none"/>
          <w:lang w:eastAsia="zh-CN"/>
        </w:rPr>
        <w:t xml:space="preserve">时发现并纠正可能存在的问题。</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综上所述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本项目的管理制度是健全的、有效的</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既符合项目的实际情况</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又满足了项目管理的需要。管理制度的健全性为项目的成功实施提供了有力的保障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也为项目的绩效评价奠定了坚实的基础。</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本项目在执行过程中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管理制度得到了全面、有效的落实</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为确保项目的顺利实施与目标实现提供了坚实的保障。项目</w:t>
      </w:r>
      <w:r>
        <w:rPr>
          <w:rFonts w:ascii="Times New Roman" w:eastAsia="仿宋_GB2312" w:hAnsi="Times New Roman" w:cs="Times New Roman" w:hint="default"/>
          <w:color w:val="auto"/>
          <w:sz w:val="32"/>
          <w:szCs w:val="32"/>
          <w:highlight w:val="none"/>
          <w:lang w:val="en-US" w:eastAsia="zh-CN"/>
        </w:rPr>
        <w:t xml:space="preserve">单位</w:t>
      </w:r>
      <w:r>
        <w:rPr>
          <w:rFonts w:ascii="Times New Roman" w:eastAsia="仿宋_GB2312" w:hAnsi="Times New Roman" w:cs="Times New Roman" w:hint="default"/>
          <w:color w:val="auto"/>
          <w:sz w:val="32"/>
          <w:szCs w:val="32"/>
          <w:highlight w:val="none"/>
          <w:lang w:eastAsia="zh-CN"/>
        </w:rPr>
        <w:t xml:space="preserve">重视制度执行的重要性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通过明确责任分工、制定详细执行计划、加强监督考核等措施</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在具体执行过程中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项目团队成员严格按照制度要求进行操作。同时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我们还建立了有效的沟通机制与反馈机制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确保项目信息的及时传递与问题的及时解决</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eastAsia="zh-CN"/>
        </w:rPr>
        <w:t xml:space="preserve">综上所述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本项目的管理制度在执行过程中表现出了高度的有效性</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既确保了项目的顺利进行</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又实现了项目目标的有效达成。</w:t>
      </w:r>
    </w:p>
    <w:p>
      <w:pPr>
        <w:pStyle w:val="BodyTextFirstIndent"/>
        <w:numPr>
          <w:ilvl w:val="0"/>
          <w:numId w:val="7"/>
        </w:numPr>
        <w:spacing w:line="560" w:lineRule="exact"/>
        <w:ind w:firstLine="643"/>
        <w:rPr>
          <w:rFonts w:ascii="Times New Roman" w:eastAsia="楷体_GB2312" w:hAnsi="Times New Roman" w:cs="Times New Roman" w:hint="default"/>
          <w:b/>
          <w:bCs/>
          <w:color w:val="auto"/>
          <w:sz w:val="32"/>
          <w:szCs w:val="32"/>
          <w:highlight w:val="none"/>
        </w:rPr>
      </w:pPr>
      <w:r>
        <w:rPr>
          <w:rFonts w:ascii="Times New Roman" w:eastAsia="楷体_GB2312" w:hAnsi="Times New Roman" w:cs="Times New Roman" w:hint="default"/>
          <w:b/>
          <w:bCs/>
          <w:color w:val="auto"/>
          <w:sz w:val="32"/>
          <w:szCs w:val="32"/>
          <w:highlight w:val="none"/>
        </w:rPr>
        <w:t xml:space="preserve">项目产出</w:t>
      </w:r>
      <w:r>
        <w:rPr>
          <w:rFonts w:ascii="Times New Roman" w:eastAsia="楷体_GB2312" w:hAnsi="Times New Roman" w:cs="Times New Roman" w:hint="default"/>
          <w:b/>
          <w:bCs/>
          <w:color w:val="auto"/>
          <w:sz w:val="32"/>
          <w:szCs w:val="32"/>
          <w:highlight w:val="none"/>
          <w:lang w:val="en-US" w:eastAsia="zh-CN"/>
        </w:rPr>
        <w:t xml:space="preserve">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项目产出类指标包括产出数量、产出质量、产出时效、产出成本四方面的内容</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由</w:t>
      </w:r>
      <w:r>
        <w:rPr>
          <w:rFonts w:eastAsia="仿宋_GB2312"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val="en-US" w:eastAsia="zh-CN"/>
        </w:rPr>
        <w:t xml:space="preserve">个三级指标构成</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权重分为40分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实际得分</w:t>
      </w:r>
      <w:r>
        <w:rPr>
          <w:rFonts w:eastAsia="仿宋_GB2312" w:cs="Times New Roman" w:hint="eastAsia"/>
          <w:color w:val="auto"/>
          <w:sz w:val="32"/>
          <w:szCs w:val="32"/>
          <w:highlight w:val="none"/>
          <w:lang w:val="en-US" w:eastAsia="zh-CN"/>
        </w:rPr>
        <w:t xml:space="preserve">40</w:t>
      </w:r>
      <w:r>
        <w:rPr>
          <w:rFonts w:ascii="Times New Roman" w:eastAsia="仿宋_GB2312" w:hAnsi="Times New Roman" w:cs="Times New Roman" w:hint="default"/>
          <w:color w:val="auto"/>
          <w:sz w:val="32"/>
          <w:szCs w:val="32"/>
          <w:highlight w:val="none"/>
          <w:lang w:val="en-US" w:eastAsia="zh-CN"/>
        </w:rPr>
        <w:t xml:space="preserve">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得分率为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%。具体产出指标完成情况如下：</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1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①</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数量指标：</w:t>
      </w:r>
    </w:p>
    <w:p>
      <w:pPr>
        <w:shd w:val="clear" w:color="auto" w:fill="auto"/>
        <w:spacing w:line="600" w:lineRule="exact"/>
        <w:ind w:firstLine="640" w:firstLineChars="200"/>
        <w:outlineLvl w:val="0"/>
        <w:rPr>
          <w:rFonts w:eastAsia="仿宋_GB2312"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rPr>
        <w:t xml:space="preserve">指标1：享受户数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指标值：&lt;=4222户数</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实际完成值：=4222 </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eastAsia="仿宋_GB2312" w:cs="Times New Roman" w:hint="eastAsia"/>
          <w:color w:val="auto"/>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2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②</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质量指标：</w:t>
      </w:r>
    </w:p>
    <w:p>
      <w:pPr>
        <w:shd w:val="clear" w:color="auto" w:fill="auto"/>
        <w:spacing w:line="600" w:lineRule="exact"/>
        <w:ind w:firstLine="640" w:firstLineChars="200"/>
        <w:outlineLvl w:val="0"/>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rPr>
        <w:t xml:space="preserve">指标</w:t>
      </w:r>
      <w:r>
        <w:rPr>
          <w:rFonts w:ascii="Times New Roman" w:eastAsia="仿宋_GB2312" w:hAnsi="Times New Roman" w:cs="Times New Roman" w:hint="eastAsia"/>
          <w:color w:val="auto"/>
          <w:sz w:val="32"/>
          <w:szCs w:val="32"/>
          <w:highlight w:val="none"/>
          <w:lang w:val="en-US" w:eastAsia="zh-CN"/>
        </w:rPr>
        <w:t xml:space="preserve">2</w:t>
      </w:r>
      <w:r>
        <w:rPr>
          <w:rFonts w:ascii="Times New Roman" w:eastAsia="仿宋_GB2312" w:hAnsi="Times New Roman" w:cs="Times New Roman" w:hint="default"/>
          <w:color w:val="auto"/>
          <w:sz w:val="32"/>
          <w:szCs w:val="32"/>
          <w:highlight w:val="none"/>
        </w:rPr>
        <w:t xml:space="preserve">：项目验收合格率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指标值：&gt;=100%</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实际完成值：=100%</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ascii="Times New Roman" w:eastAsia="仿宋_GB2312" w:hAnsi="Times New Roman" w:cs="Times New Roman" w:hint="eastAsia"/>
          <w:color w:val="auto"/>
          <w:sz w:val="32"/>
          <w:szCs w:val="32"/>
          <w:highlight w:val="none"/>
          <w:lang w:val="en-US"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fldChar w:fldCharType="begin"/>
      </w:r>
      <w:r>
        <w:rPr>
          <w:rFonts w:ascii="Times New Roman" w:eastAsia="仿宋_GB2312" w:hAnsi="Times New Roman" w:cs="Times New Roman" w:hint="default"/>
          <w:color w:val="auto"/>
          <w:sz w:val="32"/>
          <w:szCs w:val="32"/>
          <w:highlight w:val="none"/>
        </w:rPr>
        <w:instrText xml:space="preserve"> = 3 \* GB3 </w:instrText>
      </w:r>
      <w:r>
        <w:rPr>
          <w:rFonts w:ascii="Times New Roman" w:eastAsia="仿宋_GB2312" w:hAnsi="Times New Roman" w:cs="Times New Roman" w:hint="default"/>
          <w:color w:val="auto"/>
          <w:sz w:val="32"/>
          <w:szCs w:val="32"/>
          <w:highlight w:val="none"/>
        </w:rPr>
        <w:fldChar w:fldCharType="separate"/>
      </w:r>
      <w:r>
        <w:rPr>
          <w:rFonts w:ascii="Times New Roman" w:eastAsia="仿宋_GB2312" w:hAnsi="Times New Roman" w:cs="Times New Roman" w:hint="default"/>
          <w:color w:val="auto"/>
          <w:sz w:val="32"/>
          <w:szCs w:val="32"/>
          <w:highlight w:val="none"/>
        </w:rPr>
        <w:t xml:space="preserve">③</w:t>
      </w:r>
      <w:r>
        <w:rPr>
          <w:rFonts w:ascii="Times New Roman" w:eastAsia="仿宋_GB2312" w:hAnsi="Times New Roman" w:cs="Times New Roman" w:hint="default"/>
          <w:color w:val="auto"/>
          <w:sz w:val="32"/>
          <w:szCs w:val="32"/>
          <w:highlight w:val="none"/>
        </w:rPr>
        <w:fldChar w:fldCharType="end"/>
      </w:r>
      <w:r>
        <w:rPr>
          <w:rFonts w:ascii="Times New Roman" w:eastAsia="仿宋_GB2312" w:hAnsi="Times New Roman" w:cs="Times New Roman" w:hint="default"/>
          <w:color w:val="auto"/>
          <w:sz w:val="32"/>
          <w:szCs w:val="32"/>
          <w:highlight w:val="none"/>
        </w:rPr>
        <w:t xml:space="preserve">时效指标：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rPr>
        <w:t xml:space="preserve">指标</w:t>
      </w:r>
      <w:r>
        <w:rPr>
          <w:rFonts w:ascii="Times New Roman" w:eastAsia="仿宋_GB2312" w:hAnsi="Times New Roman"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rPr>
        <w:t xml:space="preserve">：项目完工时间</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指标值：=2024年12月31日</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实际完成值：=2024年12月31日 </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ascii="Times New Roman" w:eastAsia="仿宋_GB2312" w:hAnsi="Times New Roman" w:cs="Times New Roman" w:hint="eastAsia"/>
          <w:color w:val="auto"/>
          <w:sz w:val="32"/>
          <w:szCs w:val="32"/>
          <w:highlight w:val="none"/>
          <w:lang w:eastAsia="zh-CN"/>
        </w:rPr>
        <w:t xml:space="preserve">。</w:t>
      </w:r>
    </w:p>
    <w:p>
      <w:pPr>
        <w:pStyle w:val="BodyTextFirstIndent"/>
        <w:numPr>
          <w:ilvl w:val="0"/>
          <w:numId w:val="7"/>
        </w:numPr>
        <w:spacing w:line="560" w:lineRule="exact"/>
        <w:ind w:firstLine="643"/>
        <w:rPr>
          <w:rFonts w:ascii="Times New Roman" w:eastAsia="楷体_GB2312" w:hAnsi="Times New Roman" w:cs="Times New Roman" w:hint="default"/>
          <w:b/>
          <w:bCs/>
          <w:color w:val="auto"/>
          <w:sz w:val="32"/>
          <w:szCs w:val="32"/>
          <w:highlight w:val="none"/>
          <w:lang w:val="en-US" w:eastAsia="zh-CN"/>
        </w:rPr>
      </w:pPr>
      <w:r>
        <w:rPr>
          <w:rFonts w:ascii="Times New Roman" w:eastAsia="楷体_GB2312" w:hAnsi="Times New Roman" w:cs="Times New Roman" w:hint="default"/>
          <w:b/>
          <w:bCs/>
          <w:color w:val="auto"/>
          <w:sz w:val="32"/>
          <w:szCs w:val="32"/>
          <w:highlight w:val="none"/>
          <w:lang w:val="en-US" w:eastAsia="zh-CN"/>
        </w:rPr>
        <w:t xml:space="preserve">项目效益情况</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项目效益类指标包括项目实施效益和满意度两方面的内容</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由</w:t>
      </w:r>
      <w:r>
        <w:rPr>
          <w:rFonts w:eastAsia="仿宋_GB2312"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val="en-US" w:eastAsia="zh-CN"/>
        </w:rPr>
        <w:t xml:space="preserve">个三级指标构成</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权重分为20分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实际得分</w:t>
      </w:r>
      <w:r>
        <w:rPr>
          <w:rFonts w:eastAsia="仿宋_GB2312" w:cs="Times New Roman" w:hint="eastAsia"/>
          <w:color w:val="auto"/>
          <w:sz w:val="32"/>
          <w:szCs w:val="32"/>
          <w:highlight w:val="none"/>
          <w:lang w:val="en-US" w:eastAsia="zh-CN"/>
        </w:rPr>
        <w:t xml:space="preserve">20</w:t>
      </w:r>
      <w:r>
        <w:rPr>
          <w:rFonts w:ascii="Times New Roman" w:eastAsia="仿宋_GB2312" w:hAnsi="Times New Roman" w:cs="Times New Roman" w:hint="default"/>
          <w:color w:val="auto"/>
          <w:sz w:val="32"/>
          <w:szCs w:val="32"/>
          <w:highlight w:val="none"/>
          <w:lang w:val="en-US" w:eastAsia="zh-CN"/>
        </w:rPr>
        <w:t xml:space="preserve">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得分率为</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val="en-US" w:eastAsia="zh-CN"/>
        </w:rPr>
        <w:t xml:space="preserve">%。具体效益指标及满意度指标完成情况如下：</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1.实施效益（根据绩效自评表涉及的指标填写</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不涉及的删除）</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①</w:t>
      </w:r>
      <w:r>
        <w:rPr>
          <w:rFonts w:ascii="Times New Roman" w:eastAsia="仿宋_GB2312" w:hAnsi="Times New Roman" w:cs="Times New Roman" w:hint="default"/>
          <w:color w:val="auto"/>
          <w:sz w:val="32"/>
          <w:szCs w:val="32"/>
          <w:highlight w:val="none"/>
        </w:rPr>
        <w:t xml:space="preserve">经济效益指标：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指标1：减少农户购买煤的支出</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指标值：明显减少</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w:t>
      </w:r>
      <w:r>
        <w:rPr>
          <w:rFonts w:ascii="Times New Roman" w:eastAsia="仿宋_GB2312" w:hAnsi="Times New Roman" w:cs="Times New Roman" w:hint="eastAsia"/>
          <w:color w:val="auto"/>
          <w:sz w:val="32"/>
          <w:szCs w:val="32"/>
          <w:highlight w:val="none"/>
          <w:lang w:val="en-US" w:eastAsia="zh-CN"/>
        </w:rPr>
        <w:t xml:space="preserve">达成目标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eastAsia="仿宋_GB2312" w:cs="Times New Roman" w:hint="eastAsia"/>
          <w:color w:val="auto"/>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lang w:val="en-US" w:eastAsia="zh-CN"/>
        </w:rPr>
        <w:t xml:space="preserve">②</w:t>
      </w:r>
      <w:r>
        <w:rPr>
          <w:rFonts w:ascii="Times New Roman" w:eastAsia="仿宋_GB2312" w:hAnsi="Times New Roman" w:cs="Times New Roman" w:hint="default"/>
          <w:color w:val="auto"/>
          <w:sz w:val="32"/>
          <w:szCs w:val="32"/>
          <w:highlight w:val="none"/>
        </w:rPr>
        <w:t xml:space="preserve">社会效益指标：</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指标1：改善农村困难群众生活居住条件</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指标值：明显改善</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w:t>
      </w:r>
      <w:r>
        <w:rPr>
          <w:rFonts w:ascii="Times New Roman" w:eastAsia="仿宋_GB2312" w:hAnsi="Times New Roman" w:cs="Times New Roman" w:hint="eastAsia"/>
          <w:color w:val="auto"/>
          <w:sz w:val="32"/>
          <w:szCs w:val="32"/>
          <w:highlight w:val="none"/>
          <w:lang w:val="en-US" w:eastAsia="zh-CN"/>
        </w:rPr>
        <w:t xml:space="preserve">达成目标</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eastAsia="仿宋_GB2312" w:cs="Times New Roman" w:hint="eastAsia"/>
          <w:color w:val="auto"/>
          <w:sz w:val="32"/>
          <w:szCs w:val="32"/>
          <w:highlight w:val="none"/>
          <w:lang w:eastAsia="zh-CN"/>
        </w:rPr>
        <w:t xml:space="preserve">、</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2.满意度</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指标1：农户满意度</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指标值：&gt;=96%</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实际完成值：&gt;96%</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指标完成率</w:t>
      </w:r>
      <w:r>
        <w:rPr>
          <w:rFonts w:eastAsia="仿宋_GB2312" w:cs="Times New Roman" w:hint="eastAsia"/>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rPr>
        <w:t xml:space="preserve"> %</w:t>
      </w:r>
      <w:r>
        <w:rPr>
          <w:rFonts w:eastAsia="仿宋_GB2312" w:cs="Times New Roman" w:hint="eastAsia"/>
          <w:color w:val="auto"/>
          <w:sz w:val="32"/>
          <w:szCs w:val="32"/>
          <w:highlight w:val="none"/>
          <w:lang w:eastAsia="zh-CN"/>
        </w:rPr>
        <w:t xml:space="preserve">、</w:t>
      </w:r>
    </w:p>
    <w:p>
      <w:pPr>
        <w:spacing w:line="560" w:lineRule="exact"/>
        <w:ind w:firstLine="640" w:firstLineChars="200"/>
        <w:rPr>
          <w:rFonts w:ascii="Times New Roman" w:eastAsia="楷体_GB2312" w:hAnsi="Times New Roman" w:cs="Times New Roman" w:hint="default"/>
          <w:b/>
          <w:bCs/>
          <w:color w:val="auto"/>
          <w:sz w:val="32"/>
          <w:szCs w:val="32"/>
          <w:highlight w:val="none"/>
          <w:lang w:val="en-US"/>
        </w:rPr>
      </w:pPr>
      <w:r>
        <w:rPr>
          <w:rFonts w:ascii="Times New Roman" w:eastAsia="楷体_GB2312" w:hAnsi="Times New Roman" w:cs="Times New Roman" w:hint="default"/>
          <w:b/>
          <w:bCs/>
          <w:color w:val="auto"/>
          <w:sz w:val="32"/>
          <w:szCs w:val="32"/>
          <w:highlight w:val="none"/>
          <w:lang w:val="en-US" w:eastAsia="zh-CN"/>
        </w:rPr>
        <w:t xml:space="preserve">（五）</w:t>
      </w:r>
      <w:r>
        <w:rPr>
          <w:rFonts w:ascii="Times New Roman" w:eastAsia="楷体_GB2312" w:hAnsi="Times New Roman" w:cs="Times New Roman" w:hint="default"/>
          <w:b/>
          <w:bCs/>
          <w:color w:val="auto"/>
          <w:sz w:val="32"/>
          <w:szCs w:val="32"/>
          <w:highlight w:val="none"/>
          <w:lang w:val="en-US"/>
        </w:rPr>
        <w:t xml:space="preserve">预算执行进度与绩效指标总体完成率偏差</w:t>
      </w:r>
    </w:p>
    <w:p>
      <w:pPr>
        <w:pStyle w:val="闻政-正文段落文字"/>
        <w:spacing w:line="560" w:lineRule="exact"/>
        <w:ind w:firstLine="640"/>
        <w:rPr>
          <w:rFonts w:ascii="Times New Roman" w:eastAsia="方正仿宋_GBK" w:hAnsi="Times New Roman" w:cs="Times New Roman" w:hint="eastAsia"/>
          <w:color w:val="auto"/>
          <w:sz w:val="32"/>
          <w:szCs w:val="32"/>
          <w:highlight w:val="none"/>
          <w:lang w:eastAsia="zh-CN"/>
        </w:rPr>
      </w:pPr>
      <w:r>
        <w:rPr>
          <w:rFonts w:ascii="Times New Roman" w:eastAsia="方正仿宋_GBK" w:hAnsi="Times New Roman" w:cs="Times New Roman" w:hint="default"/>
          <w:color w:val="auto"/>
          <w:sz w:val="32"/>
          <w:szCs w:val="32"/>
          <w:highlight w:val="none"/>
          <w:lang w:val="en-US" w:eastAsia="zh-CN"/>
        </w:rPr>
        <w:t xml:space="preserve">2024年新疆煤改电二期工程项目补助资金</w:t>
      </w:r>
      <w:r>
        <w:rPr>
          <w:rFonts w:ascii="Times New Roman" w:eastAsia="方正仿宋_GBK" w:hAnsi="Times New Roman" w:cs="Times New Roman" w:hint="default"/>
          <w:color w:val="auto"/>
          <w:sz w:val="32"/>
          <w:szCs w:val="32"/>
          <w:highlight w:val="none"/>
        </w:rPr>
        <w:t xml:space="preserve">项目年初预算</w:t>
      </w:r>
      <w:r>
        <w:rPr>
          <w:rFonts w:ascii="Times New Roman" w:eastAsia="方正仿宋_GBK" w:hAnsi="Times New Roman" w:cs="Times New Roman" w:hint="eastAsia"/>
          <w:b w:val="0"/>
          <w:snapToGrid w:val="0"/>
          <w:color w:val="auto"/>
          <w:spacing w:val="0"/>
          <w:kern w:val="2"/>
          <w:sz w:val="32"/>
          <w:szCs w:val="31"/>
          <w:highlight w:val="none"/>
          <w:u w:val="none"/>
          <w:lang w:val="en-US" w:eastAsia="zh-CN"/>
        </w:rPr>
        <w:t xml:space="preserve">1139.94</w:t>
      </w:r>
      <w:r>
        <w:rPr>
          <w:rFonts w:ascii="Times New Roman" w:eastAsia="方正仿宋_GBK" w:hAnsi="Times New Roman" w:cs="Times New Roman" w:hint="default"/>
          <w:color w:val="auto"/>
          <w:sz w:val="32"/>
          <w:szCs w:val="32"/>
          <w:highlight w:val="none"/>
        </w:rPr>
        <w:t xml:space="preserve">万元</w:t>
      </w:r>
      <w:r>
        <w:rPr>
          <w:rFonts w:eastAsia="方正仿宋_GBK" w:cs="Times New Roman" w:hint="eastAsia"/>
          <w:color w:val="auto"/>
          <w:sz w:val="32"/>
          <w:szCs w:val="32"/>
          <w:highlight w:val="none"/>
          <w:lang w:eastAsia="zh-CN"/>
        </w:rPr>
        <w:t xml:space="preserve">、</w:t>
      </w:r>
      <w:r>
        <w:rPr>
          <w:rFonts w:ascii="Times New Roman" w:eastAsia="方正仿宋_GBK" w:hAnsi="Times New Roman" w:cs="Times New Roman" w:hint="default"/>
          <w:color w:val="auto"/>
          <w:sz w:val="32"/>
          <w:szCs w:val="32"/>
          <w:highlight w:val="none"/>
        </w:rPr>
        <w:t xml:space="preserve">全年预算</w:t>
      </w:r>
      <w:r>
        <w:rPr>
          <w:rFonts w:ascii="Times New Roman" w:eastAsia="方正仿宋_GBK" w:hAnsi="Times New Roman" w:cs="Times New Roman" w:hint="eastAsia"/>
          <w:b w:val="0"/>
          <w:snapToGrid w:val="0"/>
          <w:color w:val="auto"/>
          <w:spacing w:val="0"/>
          <w:kern w:val="2"/>
          <w:sz w:val="32"/>
          <w:szCs w:val="31"/>
          <w:highlight w:val="none"/>
          <w:u w:val="none"/>
          <w:lang w:val="en-US" w:eastAsia="zh-CN"/>
        </w:rPr>
        <w:t xml:space="preserve">1139.94</w:t>
      </w:r>
      <w:r>
        <w:rPr>
          <w:rFonts w:ascii="Times New Roman" w:eastAsia="方正仿宋_GBK" w:hAnsi="Times New Roman" w:cs="Times New Roman" w:hint="default"/>
          <w:color w:val="auto"/>
          <w:sz w:val="32"/>
          <w:szCs w:val="32"/>
          <w:highlight w:val="none"/>
        </w:rPr>
        <w:t xml:space="preserve">万元</w:t>
      </w:r>
      <w:r>
        <w:rPr>
          <w:rFonts w:eastAsia="方正仿宋_GBK" w:cs="Times New Roman" w:hint="eastAsia"/>
          <w:color w:val="auto"/>
          <w:sz w:val="32"/>
          <w:szCs w:val="32"/>
          <w:highlight w:val="none"/>
          <w:lang w:eastAsia="zh-CN"/>
        </w:rPr>
        <w:t xml:space="preserve">、</w:t>
      </w:r>
      <w:r>
        <w:rPr>
          <w:rFonts w:ascii="Times New Roman" w:eastAsia="方正仿宋_GBK" w:hAnsi="Times New Roman" w:cs="Times New Roman" w:hint="default"/>
          <w:color w:val="auto"/>
          <w:sz w:val="32"/>
          <w:szCs w:val="32"/>
          <w:highlight w:val="none"/>
        </w:rPr>
        <w:t xml:space="preserve">实际支出</w:t>
      </w:r>
      <w:r>
        <w:rPr>
          <w:rFonts w:eastAsia="方正仿宋_GBK" w:cs="Times New Roman" w:hint="eastAsia"/>
          <w:color w:val="auto"/>
          <w:sz w:val="32"/>
          <w:szCs w:val="32"/>
          <w:highlight w:val="none"/>
          <w:lang w:val="en-US" w:eastAsia="zh-CN"/>
        </w:rPr>
        <w:t xml:space="preserve">911</w:t>
      </w:r>
      <w:r>
        <w:rPr>
          <w:rFonts w:ascii="Times New Roman" w:eastAsia="方正仿宋_GBK" w:hAnsi="Times New Roman" w:cs="Times New Roman" w:hint="default"/>
          <w:color w:val="auto"/>
          <w:sz w:val="32"/>
          <w:szCs w:val="32"/>
          <w:highlight w:val="none"/>
        </w:rPr>
        <w:t xml:space="preserve">万元</w:t>
      </w:r>
      <w:r>
        <w:rPr>
          <w:rFonts w:eastAsia="方正仿宋_GBK" w:cs="Times New Roman" w:hint="eastAsia"/>
          <w:color w:val="auto"/>
          <w:sz w:val="32"/>
          <w:szCs w:val="32"/>
          <w:highlight w:val="none"/>
          <w:lang w:eastAsia="zh-CN"/>
        </w:rPr>
        <w:t xml:space="preserve">、</w:t>
      </w:r>
      <w:r>
        <w:rPr>
          <w:rFonts w:ascii="Times New Roman" w:eastAsia="方正仿宋_GBK" w:hAnsi="Times New Roman" w:cs="Times New Roman" w:hint="default"/>
          <w:color w:val="auto"/>
          <w:sz w:val="32"/>
          <w:szCs w:val="32"/>
          <w:highlight w:val="none"/>
        </w:rPr>
        <w:t xml:space="preserve">预算执行率为</w:t>
      </w:r>
      <w:r>
        <w:rPr>
          <w:rFonts w:eastAsia="方正仿宋_GBK" w:cs="Times New Roman" w:hint="eastAsia"/>
          <w:color w:val="auto"/>
          <w:sz w:val="32"/>
          <w:szCs w:val="32"/>
          <w:highlight w:val="none"/>
          <w:lang w:val="en-US" w:eastAsia="zh-CN"/>
        </w:rPr>
        <w:t xml:space="preserve">79.9</w:t>
      </w:r>
      <w:r>
        <w:rPr>
          <w:rFonts w:ascii="Times New Roman" w:eastAsia="方正仿宋_GBK" w:hAnsi="Times New Roman" w:cs="Times New Roman" w:hint="default"/>
          <w:color w:val="auto"/>
          <w:sz w:val="32"/>
          <w:szCs w:val="32"/>
          <w:highlight w:val="none"/>
        </w:rPr>
        <w:t xml:space="preserve">%</w:t>
      </w:r>
      <w:r>
        <w:rPr>
          <w:rFonts w:eastAsia="方正仿宋_GBK" w:cs="Times New Roman" w:hint="eastAsia"/>
          <w:color w:val="auto"/>
          <w:sz w:val="32"/>
          <w:szCs w:val="32"/>
          <w:highlight w:val="none"/>
          <w:lang w:eastAsia="zh-CN"/>
        </w:rPr>
        <w:t xml:space="preserve">、</w:t>
      </w:r>
      <w:r>
        <w:rPr>
          <w:rFonts w:ascii="Times New Roman" w:eastAsia="方正仿宋_GBK" w:hAnsi="Times New Roman" w:cs="Times New Roman" w:hint="default"/>
          <w:color w:val="auto"/>
          <w:sz w:val="32"/>
          <w:szCs w:val="32"/>
          <w:highlight w:val="none"/>
        </w:rPr>
        <w:t xml:space="preserve">项目绩效指标总体完成率为</w:t>
      </w:r>
      <w:r>
        <w:rPr>
          <w:rFonts w:eastAsia="方正仿宋_GBK" w:cs="Times New Roman" w:hint="eastAsia"/>
          <w:color w:val="auto"/>
          <w:sz w:val="32"/>
          <w:szCs w:val="32"/>
          <w:highlight w:val="none"/>
          <w:lang w:val="en-US" w:eastAsia="zh-CN"/>
        </w:rPr>
        <w:t xml:space="preserve">100</w:t>
      </w:r>
      <w:r>
        <w:rPr>
          <w:rFonts w:ascii="Times New Roman" w:eastAsia="方正仿宋_GBK" w:hAnsi="Times New Roman" w:cs="Times New Roman" w:hint="default"/>
          <w:color w:val="auto"/>
          <w:sz w:val="32"/>
          <w:szCs w:val="32"/>
          <w:highlight w:val="none"/>
        </w:rPr>
        <w:t xml:space="preserve">%</w:t>
      </w:r>
      <w:r>
        <w:rPr>
          <w:rFonts w:eastAsia="方正仿宋_GBK" w:cs="Times New Roman" w:hint="eastAsia"/>
          <w:color w:val="auto"/>
          <w:sz w:val="32"/>
          <w:szCs w:val="32"/>
          <w:highlight w:val="none"/>
          <w:lang w:eastAsia="zh-CN"/>
        </w:rPr>
        <w:t xml:space="preserve">、</w:t>
      </w:r>
      <w:r>
        <w:rPr>
          <w:rFonts w:ascii="Times New Roman" w:eastAsia="方正仿宋_GBK" w:hAnsi="Times New Roman" w:cs="Times New Roman" w:hint="default"/>
          <w:sz w:val="32"/>
          <w:szCs w:val="32"/>
          <w:highlight w:val="none"/>
        </w:rPr>
        <w:t xml:space="preserve">总体</w:t>
      </w:r>
      <w:r>
        <w:rPr>
          <w:rFonts w:ascii="Times New Roman" w:eastAsia="方正仿宋_GBK" w:hAnsi="Times New Roman" w:cs="Times New Roman" w:hint="default"/>
          <w:sz w:val="32"/>
          <w:szCs w:val="32"/>
          <w:highlight w:val="none"/>
        </w:rPr>
        <w:t xml:space="preserve">偏差率为</w:t>
      </w:r>
      <w:r>
        <w:rPr>
          <w:rFonts w:ascii="Times New Roman" w:eastAsia="方正仿宋_GBK" w:hAnsi="Times New Roman" w:cs="Times New Roman" w:hint="eastAsia"/>
          <w:sz w:val="32"/>
          <w:szCs w:val="32"/>
          <w:highlight w:val="none"/>
          <w:lang w:val="en-US" w:eastAsia="zh-CN"/>
        </w:rPr>
        <w:t xml:space="preserve">20.1</w:t>
      </w:r>
      <w:r>
        <w:rPr>
          <w:rFonts w:ascii="Times New Roman" w:eastAsia="方正仿宋_GBK" w:hAnsi="Times New Roman" w:cs="Times New Roman" w:hint="default"/>
          <w:sz w:val="32"/>
          <w:szCs w:val="32"/>
          <w:highlight w:val="none"/>
        </w:rPr>
        <w:t xml:space="preserve">%</w:t>
      </w:r>
      <w:r>
        <w:rPr>
          <w:rFonts w:cs="Times New Roman" w:hint="eastAsia"/>
          <w:highlight w:val="none"/>
          <w:lang w:eastAsia="zh-CN"/>
        </w:rPr>
        <w:t xml:space="preserve">、</w:t>
      </w:r>
      <w:r>
        <w:rPr>
          <w:rFonts w:ascii="Times New Roman" w:eastAsia="仿宋_GB2312" w:hAnsi="Times New Roman" w:cs="Times New Roman" w:hint="default"/>
          <w:color w:val="auto"/>
          <w:kern w:val="2"/>
          <w:sz w:val="32"/>
          <w:szCs w:val="32"/>
          <w:lang w:val="en-US" w:bidi="ar-SA"/>
        </w:rPr>
        <w:t xml:space="preserve">偏</w:t>
      </w:r>
      <w:r>
        <w:rPr>
          <w:rFonts w:ascii="Times New Roman" w:eastAsia="仿宋_GB2312" w:hAnsi="Times New Roman" w:cs="Times New Roman" w:hint="default"/>
          <w:kern w:val="2"/>
          <w:sz w:val="32"/>
          <w:szCs w:val="32"/>
          <w:lang w:val="en-US" w:bidi="ar-SA"/>
        </w:rPr>
        <w:t xml:space="preserve">差</w:t>
      </w:r>
      <w:r>
        <w:rPr>
          <w:rFonts w:ascii="Times New Roman" w:eastAsia="仿宋_GB2312" w:hAnsi="Times New Roman" w:cs="Times New Roman" w:hint="default"/>
          <w:kern w:val="2"/>
          <w:sz w:val="32"/>
          <w:szCs w:val="32"/>
          <w:lang w:val="en-US" w:eastAsia="zh-CN" w:bidi="ar-SA"/>
        </w:rPr>
        <w:t xml:space="preserve">原因项目资金按照单位的资金需求来进行实施</w:t>
      </w:r>
      <w:r>
        <w:rPr>
          <w:rFonts w:eastAsia="仿宋_GB2312" w:cs="Times New Roman" w:hint="eastAsia"/>
          <w:kern w:val="2"/>
          <w:sz w:val="32"/>
          <w:szCs w:val="32"/>
          <w:lang w:val="en-US" w:eastAsia="zh-CN" w:bidi="ar-SA"/>
        </w:rPr>
        <w:t xml:space="preserve">、</w:t>
      </w:r>
      <w:r>
        <w:rPr>
          <w:rFonts w:ascii="Times New Roman" w:eastAsia="仿宋_GB2312" w:hAnsi="Times New Roman" w:cs="Times New Roman" w:hint="default"/>
          <w:kern w:val="2"/>
          <w:sz w:val="32"/>
          <w:szCs w:val="32"/>
          <w:lang w:val="en-US" w:bidi="ar-SA"/>
        </w:rPr>
        <w:t xml:space="preserve">改进</w:t>
      </w:r>
      <w:r>
        <w:rPr>
          <w:rFonts w:ascii="Times New Roman" w:eastAsia="仿宋_GB2312" w:hAnsi="Times New Roman" w:cs="Times New Roman" w:hint="default"/>
          <w:kern w:val="2"/>
          <w:sz w:val="32"/>
          <w:szCs w:val="32"/>
          <w:lang w:val="en-US" w:eastAsia="zh-CN" w:bidi="ar-SA"/>
        </w:rPr>
        <w:t xml:space="preserve">措施</w:t>
      </w:r>
      <w:r>
        <w:rPr>
          <w:rFonts w:ascii="Times New Roman" w:eastAsia="仿宋_GB2312" w:hAnsi="Times New Roman" w:cs="Times New Roman" w:hint="eastAsia"/>
          <w:kern w:val="2"/>
          <w:sz w:val="32"/>
          <w:szCs w:val="32"/>
          <w:lang w:val="en-US" w:eastAsia="zh-CN" w:bidi="ar-SA"/>
        </w:rPr>
        <w:t xml:space="preserve">提高资金</w:t>
      </w:r>
      <w:r>
        <w:rPr>
          <w:rFonts w:eastAsia="仿宋_GB2312" w:cs="Times New Roman" w:hint="eastAsia"/>
          <w:kern w:val="2"/>
          <w:sz w:val="32"/>
          <w:szCs w:val="32"/>
          <w:lang w:val="en-US" w:eastAsia="zh-CN" w:bidi="ar-SA"/>
        </w:rPr>
        <w:t xml:space="preserve"> </w:t>
      </w:r>
      <w:r>
        <w:rPr>
          <w:rFonts w:ascii="Times New Roman" w:eastAsia="仿宋_GB2312" w:hAnsi="Times New Roman" w:cs="Times New Roman" w:hint="eastAsia"/>
          <w:kern w:val="2"/>
          <w:sz w:val="32"/>
          <w:szCs w:val="32"/>
          <w:lang w:val="en-US" w:eastAsia="zh-CN" w:bidi="ar-SA"/>
        </w:rPr>
        <w:t xml:space="preserve">支付进度</w:t>
      </w:r>
      <w:r>
        <w:rPr>
          <w:rFonts w:eastAsia="仿宋_GB2312" w:cs="Times New Roman" w:hint="eastAsia"/>
          <w:kern w:val="2"/>
          <w:sz w:val="32"/>
          <w:szCs w:val="32"/>
          <w:lang w:val="en-US" w:eastAsia="zh-CN" w:bidi="ar-SA"/>
        </w:rPr>
        <w:t xml:space="preserve">、</w:t>
      </w:r>
      <w:r>
        <w:rPr>
          <w:rFonts w:ascii="Times New Roman" w:eastAsia="仿宋_GB2312" w:hAnsi="Times New Roman" w:cs="Times New Roman" w:hint="eastAsia"/>
          <w:kern w:val="2"/>
          <w:sz w:val="32"/>
          <w:szCs w:val="32"/>
          <w:lang w:val="en-US" w:eastAsia="zh-CN" w:bidi="ar-SA"/>
        </w:rPr>
        <w:t xml:space="preserve">达到资金使用效率</w:t>
      </w:r>
      <w:r>
        <w:rPr>
          <w:rFonts w:ascii="Times New Roman" w:eastAsia="方正仿宋_GBK" w:hAnsi="Times New Roman" w:cs="Times New Roman" w:hint="default"/>
          <w:sz w:val="32"/>
          <w:szCs w:val="32"/>
          <w:highlight w:val="none"/>
        </w:rPr>
        <w:t xml:space="preserve">。</w:t>
      </w:r>
    </w:p>
    <w:p>
      <w:pPr>
        <w:spacing w:line="560" w:lineRule="exact"/>
        <w:ind w:firstLine="640" w:firstLineChars="200"/>
        <w:rPr>
          <w:rStyle w:val="fontstyle01"/>
          <w:rFonts w:ascii="Times New Roman" w:hAnsi="Times New Roman" w:cs="Times New Roman" w:hint="default"/>
          <w:color w:val="auto"/>
          <w:highlight w:val="none"/>
        </w:rPr>
      </w:pPr>
      <w:r>
        <w:rPr>
          <w:rFonts w:eastAsia="黑体" w:cs="Times New Roman" w:hint="eastAsia"/>
          <w:color w:val="auto"/>
          <w:sz w:val="32"/>
          <w:szCs w:val="32"/>
          <w:highlight w:val="none"/>
          <w:lang w:val="en-US" w:eastAsia="zh-CN"/>
        </w:rPr>
        <w:t xml:space="preserve">五</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黑体" w:hAnsi="Times New Roman" w:cs="Times New Roman" w:hint="default"/>
          <w:color w:val="auto"/>
          <w:sz w:val="32"/>
          <w:szCs w:val="32"/>
          <w:highlight w:val="none"/>
        </w:rPr>
        <w:t xml:space="preserve">主要经验及做法、存在的问题及原因分析</w:t>
      </w:r>
    </w:p>
    <w:p>
      <w:pPr>
        <w:spacing w:line="560" w:lineRule="exact"/>
        <w:ind w:firstLine="640" w:firstLineChars="200"/>
        <w:rPr>
          <w:rFonts w:ascii="Times New Roman" w:eastAsia="楷体" w:hAnsi="Times New Roman" w:cs="Times New Roman" w:hint="default"/>
          <w:b/>
          <w:color w:val="auto"/>
          <w:spacing w:val="-4"/>
          <w:sz w:val="32"/>
          <w:szCs w:val="32"/>
          <w:highlight w:val="none"/>
        </w:rPr>
      </w:pPr>
      <w:r>
        <w:rPr>
          <w:rFonts w:ascii="Times New Roman" w:eastAsia="楷体" w:hAnsi="Times New Roman" w:cs="Times New Roman" w:hint="default"/>
          <w:b/>
          <w:color w:val="auto"/>
          <w:spacing w:val="-4"/>
          <w:sz w:val="32"/>
          <w:szCs w:val="32"/>
          <w:highlight w:val="none"/>
        </w:rPr>
        <w:t xml:space="preserve">（一）主要经验及做法</w:t>
      </w:r>
    </w:p>
    <w:p>
      <w:pPr>
        <w:spacing w:line="560" w:lineRule="exact"/>
        <w:ind w:firstLine="640" w:firstLineChars="20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为确保项目顺利进行</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提前做好项目规划</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将所列计划再三审核。在项目实施过程中做好定期监督检查</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严格按照项目管理规范进行</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在项目资金使用过程中</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严格落实把关</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按照项目资金使用范围做好审核工作</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让项目资金落于实处。在项目完成后</w:t>
      </w:r>
      <w:r>
        <w:rPr>
          <w:rFonts w:eastAsia="仿宋_GB2312"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rPr>
        <w:t xml:space="preserve">做好受益群众民意调查及项目防范工作。</w:t>
      </w:r>
    </w:p>
    <w:p>
      <w:pPr>
        <w:pStyle w:val="Title"/>
        <w:spacing w:before="0" w:after="0" w:line="560" w:lineRule="exact"/>
        <w:ind w:firstLine="640" w:firstLineChars="200"/>
        <w:jc w:val="left"/>
        <w:rPr>
          <w:rFonts w:ascii="Times New Roman" w:eastAsia="仿宋_GB2312" w:hAnsi="Times New Roman" w:cs="Times New Roman" w:hint="default"/>
          <w:b w:val="0"/>
          <w:bCs w:val="0"/>
          <w:color w:val="auto"/>
          <w:kern w:val="2"/>
          <w:highlight w:val="none"/>
        </w:rPr>
      </w:pPr>
      <w:r>
        <w:rPr>
          <w:rFonts w:ascii="Times New Roman" w:eastAsia="仿宋_GB2312" w:hAnsi="Times New Roman" w:cs="Times New Roman" w:hint="default"/>
          <w:b w:val="0"/>
          <w:bCs w:val="0"/>
          <w:color w:val="auto"/>
          <w:kern w:val="2"/>
          <w:highlight w:val="none"/>
        </w:rPr>
        <w:t xml:space="preserve">严格坚持先做事、后验收、再拨付的原则</w:t>
      </w:r>
      <w:r>
        <w:rPr>
          <w:rFonts w:ascii="Times New Roman" w:eastAsia="仿宋_GB2312" w:hAnsi="Times New Roman" w:cs="Times New Roman" w:hint="eastAsia"/>
          <w:b w:val="0"/>
          <w:bCs w:val="0"/>
          <w:color w:val="auto"/>
          <w:kern w:val="2"/>
          <w:highlight w:val="none"/>
          <w:lang w:eastAsia="zh-CN"/>
        </w:rPr>
        <w:t xml:space="preserve">、杜绝</w:t>
      </w:r>
      <w:r>
        <w:rPr>
          <w:rFonts w:ascii="Times New Roman" w:eastAsia="仿宋_GB2312" w:hAnsi="Times New Roman" w:cs="Times New Roman" w:hint="default"/>
          <w:b w:val="0"/>
          <w:bCs w:val="0"/>
          <w:color w:val="auto"/>
          <w:kern w:val="2"/>
          <w:highlight w:val="none"/>
        </w:rPr>
        <w:t xml:space="preserve">了资金被挤占和挪用现象的发生</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跟踪检查到位。财政、纪检、监察等职能部门全面参与专项资金事前、事中和事后全过程的监管。在监督环节上</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实行关口前移</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从事后监督管理转向事前审核</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事中监督和事后检查稽核相结合的监督制度上来</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形成多环节全过程的监督管理格局</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尽量早发现问题</w:t>
      </w:r>
      <w:r>
        <w:rPr>
          <w:rFonts w:ascii="Times New Roman" w:eastAsia="仿宋_GB2312" w:hAnsi="Times New Roman" w:cs="Times New Roman" w:hint="eastAsia"/>
          <w:b w:val="0"/>
          <w:bCs w:val="0"/>
          <w:color w:val="auto"/>
          <w:kern w:val="2"/>
          <w:highlight w:val="none"/>
          <w:lang w:eastAsia="zh-CN"/>
        </w:rPr>
        <w:t xml:space="preserve">、</w:t>
      </w:r>
      <w:r>
        <w:rPr>
          <w:rFonts w:ascii="Times New Roman" w:eastAsia="仿宋_GB2312" w:hAnsi="Times New Roman" w:cs="Times New Roman" w:hint="default"/>
          <w:b w:val="0"/>
          <w:bCs w:val="0"/>
          <w:color w:val="auto"/>
          <w:kern w:val="2"/>
          <w:highlight w:val="none"/>
        </w:rPr>
        <w:t xml:space="preserve">早解决问题。</w:t>
      </w:r>
    </w:p>
    <w:p>
      <w:pPr>
        <w:keepNext/>
        <w:keepLines/>
        <w:numPr>
          <w:ilvl w:val="0"/>
          <w:numId w:val="4"/>
        </w:numPr>
        <w:spacing w:line="560" w:lineRule="exact"/>
        <w:ind w:firstLine="640" w:firstLineChars="200"/>
        <w:rPr>
          <w:rFonts w:ascii="Times New Roman" w:eastAsia="楷体_GB2312" w:hAnsi="Times New Roman" w:cs="Times New Roman" w:hint="default"/>
          <w:b/>
          <w:bCs/>
          <w:color w:val="auto"/>
          <w:sz w:val="32"/>
          <w:szCs w:val="32"/>
          <w:highlight w:val="none"/>
        </w:rPr>
      </w:pPr>
      <w:r>
        <w:rPr>
          <w:rFonts w:ascii="Times New Roman" w:eastAsia="楷体_GB2312" w:hAnsi="Times New Roman" w:cs="Times New Roman" w:hint="default"/>
          <w:b/>
          <w:bCs/>
          <w:color w:val="auto"/>
          <w:sz w:val="32"/>
          <w:szCs w:val="32"/>
          <w:highlight w:val="none"/>
        </w:rPr>
        <w:t xml:space="preserve">存在的问题及原因分析</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1.相关绩效管理方面专业知识的系统性学习有待加强。各项指标的设置要进一步优化、完善</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主要在细化、量化上改进。在绩效自评过程中</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由于部分人员</w:t>
      </w:r>
      <w:r>
        <w:rPr>
          <w:rFonts w:ascii="Times New Roman" w:eastAsia="仿宋_GB2312" w:hAnsi="Times New Roman" w:cs="Times New Roman" w:hint="default"/>
          <w:color w:val="auto"/>
          <w:sz w:val="32"/>
          <w:szCs w:val="32"/>
          <w:highlight w:val="none"/>
          <w:lang w:val="en-US" w:eastAsia="zh-CN"/>
        </w:rPr>
        <w:t xml:space="preserve">缺乏相关绩效管理专业知识</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自评价工作还存在自我审定的局限性</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影响评价质量。</w:t>
      </w:r>
    </w:p>
    <w:p>
      <w:pPr>
        <w:pageBreakBefore w:val="0"/>
        <w:kinsoku/>
        <w:wordWrap/>
        <w:overflowPunct/>
        <w:topLinePunct w:val="0"/>
        <w:autoSpaceDE/>
        <w:autoSpaceDN/>
        <w:bidi w:val="0"/>
        <w:adjustRightInd/>
        <w:snapToGrid/>
        <w:spacing w:line="560" w:lineRule="exact"/>
        <w:ind w:right="0" w:firstLine="640" w:firstLineChars="200"/>
        <w:textAlignment w:val="auto"/>
        <w:rPr>
          <w:rFonts w:ascii="Times New Roman" w:eastAsia="方正仿宋_GBK" w:hAnsi="Times New Roman" w:cs="Times New Roman" w:hint="eastAsia"/>
          <w:b w:val="0"/>
          <w:snapToGrid w:val="0"/>
          <w:color w:val="auto"/>
          <w:spacing w:val="0"/>
          <w:kern w:val="2"/>
          <w:sz w:val="32"/>
          <w:szCs w:val="31"/>
          <w:highlight w:val="none"/>
          <w:u w:val="none"/>
          <w:lang w:val="en-US" w:eastAsia="zh-CN"/>
        </w:rPr>
      </w:pPr>
      <w:r>
        <w:rPr>
          <w:rFonts w:ascii="Times New Roman" w:eastAsia="仿宋_GB2312" w:hAnsi="Times New Roman" w:cs="Times New Roman" w:hint="default"/>
          <w:color w:val="auto"/>
          <w:sz w:val="32"/>
          <w:szCs w:val="32"/>
          <w:highlight w:val="none"/>
          <w:lang w:val="en-US" w:eastAsia="zh-CN"/>
        </w:rPr>
        <w:t xml:space="preserve">2.</w:t>
      </w:r>
      <w:r>
        <w:rPr>
          <w:rFonts w:ascii="Times New Roman" w:eastAsia="方正仿宋_GBK" w:hAnsi="Times New Roman" w:cs="Times New Roman" w:hint="eastAsia"/>
          <w:b w:val="0"/>
          <w:snapToGrid w:val="0"/>
          <w:color w:val="auto"/>
          <w:spacing w:val="0"/>
          <w:kern w:val="2"/>
          <w:sz w:val="32"/>
          <w:szCs w:val="31"/>
          <w:highlight w:val="none"/>
          <w:u w:val="none"/>
          <w:lang w:val="en-US" w:eastAsia="zh-CN"/>
        </w:rPr>
        <w:t xml:space="preserve">煤改电入户工程在我县刚开始试行</w:t>
      </w:r>
      <w:r>
        <w:rPr>
          <w:rFonts w:eastAsia="方正仿宋_GBK" w:cs="Times New Roman" w:hint="eastAsia"/>
          <w:b w:val="0"/>
          <w:snapToGrid w:val="0"/>
          <w:color w:val="auto"/>
          <w:spacing w:val="0"/>
          <w:kern w:val="2"/>
          <w:sz w:val="32"/>
          <w:szCs w:val="31"/>
          <w:highlight w:val="none"/>
          <w:u w:val="none"/>
          <w:lang w:val="en-US" w:eastAsia="zh-CN"/>
        </w:rPr>
        <w:t xml:space="preserve">、</w:t>
      </w:r>
      <w:r>
        <w:rPr>
          <w:rFonts w:ascii="Times New Roman" w:eastAsia="方正仿宋_GBK" w:hAnsi="Times New Roman" w:cs="Times New Roman" w:hint="eastAsia"/>
          <w:b w:val="0"/>
          <w:snapToGrid w:val="0"/>
          <w:color w:val="auto"/>
          <w:spacing w:val="0"/>
          <w:kern w:val="2"/>
          <w:sz w:val="32"/>
          <w:szCs w:val="31"/>
          <w:highlight w:val="none"/>
          <w:u w:val="none"/>
          <w:lang w:val="en-US" w:eastAsia="zh-CN"/>
        </w:rPr>
        <w:t xml:space="preserve">暂时未发现问题。</w:t>
      </w:r>
    </w:p>
    <w:p>
      <w:pPr>
        <w:spacing w:line="560" w:lineRule="exact"/>
        <w:ind w:firstLine="640" w:firstLineChars="200"/>
        <w:rPr>
          <w:rFonts w:ascii="Times New Roman" w:eastAsia="黑体" w:hAnsi="Times New Roman" w:cs="Times New Roman" w:hint="default"/>
          <w:color w:val="auto"/>
          <w:sz w:val="32"/>
          <w:szCs w:val="32"/>
          <w:highlight w:val="none"/>
        </w:rPr>
      </w:pPr>
      <w:r>
        <w:rPr>
          <w:rFonts w:ascii="Times New Roman" w:eastAsia="黑体" w:hAnsi="Times New Roman" w:cs="Times New Roman" w:hint="eastAsia"/>
          <w:color w:val="auto"/>
          <w:sz w:val="32"/>
          <w:szCs w:val="32"/>
          <w:highlight w:val="none"/>
          <w:lang w:val="en-US" w:eastAsia="zh-CN"/>
        </w:rPr>
        <w:t xml:space="preserve">六</w:t>
      </w:r>
      <w:r>
        <w:rPr>
          <w:rFonts w:ascii="Times New Roman" w:eastAsia="黑体" w:hAnsi="Times New Roman" w:cs="Times New Roman" w:hint="default"/>
          <w:color w:val="auto"/>
          <w:sz w:val="32"/>
          <w:szCs w:val="32"/>
          <w:highlight w:val="none"/>
          <w:lang w:val="en-US" w:eastAsia="zh-CN"/>
        </w:rPr>
        <w:t xml:space="preserve">.</w:t>
      </w:r>
      <w:r>
        <w:rPr>
          <w:rFonts w:ascii="Times New Roman" w:eastAsia="黑体" w:hAnsi="Times New Roman" w:cs="Times New Roman" w:hint="default"/>
          <w:color w:val="auto"/>
          <w:sz w:val="32"/>
          <w:szCs w:val="32"/>
          <w:highlight w:val="none"/>
        </w:rPr>
        <w:t xml:space="preserve">有关建议</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1.多进行有关绩效管理工作方面的培训。积极组织第三方</w:t>
      </w:r>
      <w:bookmarkStart w:id="0" w:name="_GoBack"/>
      <w:bookmarkEnd w:id="0"/>
      <w:r>
        <w:rPr>
          <w:rFonts w:ascii="Times New Roman" w:eastAsia="仿宋_GB2312" w:hAnsi="Times New Roman" w:cs="Times New Roman" w:hint="default"/>
          <w:color w:val="auto"/>
          <w:sz w:val="32"/>
          <w:szCs w:val="32"/>
          <w:highlight w:val="none"/>
          <w:lang w:val="en-US" w:eastAsia="zh-CN"/>
        </w:rPr>
        <w:t xml:space="preserve">开展绩效管理工作培训</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进一步夯实业务基础</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提高我单位绩效人员水平。</w:t>
      </w:r>
    </w:p>
    <w:p>
      <w:pPr>
        <w:shd w:val="clear" w:color="auto" w:fill="auto"/>
        <w:spacing w:line="600" w:lineRule="exact"/>
        <w:ind w:firstLine="640" w:firstLineChars="200"/>
        <w:outlineLvl w:val="0"/>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2.专门设定对绩效工作人员定职、定岗、定责等相关制度措施</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进一步提升我单位绩效管理工作业务水平</w:t>
      </w:r>
      <w:r>
        <w:rPr>
          <w:rFonts w:eastAsia="仿宋_GB2312"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扎实做好绩效管理工作。</w:t>
      </w:r>
    </w:p>
    <w:p>
      <w:pPr>
        <w:spacing w:line="560" w:lineRule="exact"/>
        <w:ind w:firstLine="640" w:firstLineChars="200"/>
        <w:rPr>
          <w:rFonts w:ascii="Times New Roman" w:eastAsia="黑体" w:hAnsi="Times New Roman" w:cs="Times New Roman" w:hint="default"/>
          <w:color w:val="auto"/>
          <w:sz w:val="32"/>
          <w:szCs w:val="32"/>
          <w:highlight w:val="none"/>
        </w:rPr>
      </w:pPr>
      <w:r>
        <w:rPr>
          <w:rFonts w:eastAsia="黑体" w:cs="Times New Roman" w:hint="eastAsia"/>
          <w:color w:val="auto"/>
          <w:sz w:val="32"/>
          <w:szCs w:val="32"/>
          <w:highlight w:val="none"/>
          <w:lang w:val="en-US" w:eastAsia="zh-CN"/>
        </w:rPr>
        <w:t xml:space="preserve">七</w:t>
      </w:r>
      <w:r>
        <w:rPr>
          <w:rFonts w:ascii="Times New Roman" w:eastAsia="仿宋_GB2312" w:hAnsi="Times New Roman" w:cs="Times New Roman" w:hint="default"/>
          <w:b/>
          <w:bCs/>
          <w:color w:val="auto"/>
          <w:sz w:val="32"/>
          <w:szCs w:val="32"/>
          <w:highlight w:val="none"/>
          <w:lang w:val="en-US" w:eastAsia="zh-CN"/>
        </w:rPr>
        <w:t xml:space="preserve">.</w:t>
      </w:r>
      <w:r>
        <w:rPr>
          <w:rFonts w:ascii="Times New Roman" w:eastAsia="黑体" w:hAnsi="Times New Roman" w:cs="Times New Roman" w:hint="default"/>
          <w:color w:val="auto"/>
          <w:sz w:val="32"/>
          <w:szCs w:val="32"/>
          <w:highlight w:val="none"/>
        </w:rPr>
        <w:t xml:space="preserve">其他需要说</w:t>
      </w:r>
      <w:bookmarkStart w:id="1" w:name="page8"/>
      <w:bookmarkEnd w:id="1"/>
      <w:r>
        <w:rPr>
          <w:rFonts w:ascii="Times New Roman" w:eastAsia="黑体" w:hAnsi="Times New Roman" w:cs="Times New Roman" w:hint="default"/>
          <w:color w:val="auto"/>
          <w:sz w:val="32"/>
          <w:szCs w:val="32"/>
          <w:highlight w:val="none"/>
        </w:rPr>
        <w:t xml:space="preserve">明的问题</w:t>
      </w:r>
    </w:p>
    <w:p>
      <w:pPr>
        <w:pStyle w:val="BodyTextFirstIndent2"/>
        <w:spacing w:after="0" w:line="560" w:lineRule="exact"/>
        <w:ind w:left="0" w:firstLine="640" w:leftChars="0"/>
        <w:rPr>
          <w:rFonts w:ascii="Times New Roman" w:eastAsia="仿宋_GB2312" w:hAnsi="Times New Roman" w:cs="Times New Roman" w:hint="default"/>
          <w:color w:val="auto"/>
          <w:sz w:val="32"/>
          <w:szCs w:val="32"/>
          <w:highlight w:val="none"/>
        </w:rPr>
      </w:pPr>
      <w:r>
        <w:rPr>
          <w:rFonts w:ascii="Times New Roman" w:eastAsia="仿宋_GB2312" w:hAnsi="Times New Roman" w:cs="Times New Roman" w:hint="default"/>
          <w:color w:val="auto"/>
          <w:sz w:val="32"/>
          <w:szCs w:val="32"/>
          <w:highlight w:val="none"/>
        </w:rPr>
        <w:t xml:space="preserve">本项目无其他需说明的问题。</w:t>
      </w:r>
    </w:p>
    <w:p>
      <w:pPr>
        <w:pStyle w:val="BodyTextFirstIndent2"/>
        <w:spacing w:after="0" w:line="560" w:lineRule="exact"/>
        <w:ind w:left="0" w:firstLine="640" w:leftChars="0"/>
        <w:rPr>
          <w:rFonts w:ascii="Times New Roman" w:eastAsia="仿宋_GB2312" w:hAnsi="Times New Roman" w:cs="Times New Roman" w:hint="eastAsia"/>
          <w:color w:val="auto"/>
          <w:sz w:val="32"/>
          <w:szCs w:val="32"/>
          <w:highlight w:val="none"/>
          <w:lang w:eastAsia="zh-CN"/>
        </w:rPr>
      </w:pPr>
    </w:p>
    <w:p>
      <w:pPr>
        <w:pStyle w:val="BodyTextFirstIndent2"/>
        <w:spacing w:after="0" w:line="560" w:lineRule="exact"/>
        <w:ind w:left="0" w:firstLine="640" w:leftChars="0"/>
        <w:rPr>
          <w:rFonts w:ascii="Times New Roman" w:eastAsia="仿宋_GB2312" w:hAnsi="Times New Roman" w:cs="Times New Roman" w:hint="eastAsia"/>
          <w:color w:val="auto"/>
          <w:sz w:val="32"/>
          <w:szCs w:val="32"/>
          <w:highlight w:val="none"/>
          <w:lang w:eastAsia="zh-CN"/>
        </w:rPr>
      </w:pPr>
    </w:p>
    <w:p>
      <w:pPr>
        <w:pStyle w:val="BodyTextFirstIndent2"/>
        <w:spacing w:after="0" w:line="560" w:lineRule="exact"/>
        <w:ind w:left="0" w:firstLine="640" w:leftChars="0"/>
        <w:rPr>
          <w:rFonts w:ascii="Times New Roman" w:eastAsia="仿宋_GB2312" w:hAnsi="Times New Roman" w:cs="Times New Roman" w:hint="eastAsia"/>
          <w:color w:val="auto"/>
          <w:sz w:val="32"/>
          <w:szCs w:val="32"/>
          <w:highlight w:val="none"/>
          <w:lang w:eastAsia="zh-CN"/>
        </w:rPr>
      </w:pPr>
    </w:p>
    <w:p>
      <w:pPr>
        <w:pStyle w:val="BodyTextFirstIndent2"/>
        <w:spacing w:after="0" w:line="560" w:lineRule="exact"/>
        <w:ind w:left="0" w:firstLine="640" w:leftChars="0"/>
        <w:rPr>
          <w:rFonts w:ascii="Times New Roman" w:eastAsia="仿宋_GB2312" w:hAnsi="Times New Roman" w:cs="Times New Roman" w:hint="default"/>
          <w:color w:val="auto"/>
          <w:sz w:val="32"/>
          <w:szCs w:val="32"/>
          <w:highlight w:val="none"/>
        </w:rPr>
      </w:pPr>
    </w:p>
    <w:p>
      <w:pPr>
        <w:pStyle w:val="BodyTextFirstIndent2"/>
        <w:spacing w:after="0" w:line="560" w:lineRule="exact"/>
        <w:ind w:left="0" w:firstLine="0" w:leftChars="0" w:firstLineChars="0"/>
        <w:rPr>
          <w:rFonts w:ascii="Times New Roman" w:eastAsia="仿宋_GB2312" w:hAnsi="Times New Roman" w:cs="Times New Roman" w:hint="default"/>
          <w:color w:val="auto"/>
          <w:sz w:val="32"/>
          <w:szCs w:val="32"/>
          <w:highlight w:val="none"/>
        </w:rPr>
      </w:pPr>
    </w:p>
    <w:p>
      <w:pPr>
        <w:spacing w:line="600" w:lineRule="exact"/>
        <w:rPr>
          <w:rFonts w:ascii="Times New Roman" w:eastAsia="黑体" w:hAnsi="Times New Roman" w:cs="Times New Roman" w:hint="eastAsia"/>
          <w:color w:val="auto"/>
          <w:sz w:val="32"/>
          <w:szCs w:val="32"/>
          <w:highlight w:val="none"/>
          <w:lang w:val="en-US" w:eastAsia="zh-CN"/>
        </w:rPr>
        <w:sectPr>
          <w:footerReference w:type="default" r:id="rId2"/>
          <w:pgSz w:w="11906" w:h="16838" w:orient="portrait"/>
          <w:pgMar w:top="1440" w:right="1558" w:bottom="1440" w:left="1800" w:header="851" w:footer="992" w:gutter="0"/>
          <w:pgBorders/>
          <w:pgNumType w:start="1"/>
          <w:cols w:num="1" w:space="425">
            <w:col w:w="8548" w:space="425"/>
          </w:cols>
          <w:docGrid w:type="lines" w:linePitch="312" w:charSpace="0"/>
        </w:sectPr>
      </w:pPr>
    </w:p>
    <w:p>
      <w:pPr>
        <w:spacing w:line="600" w:lineRule="exact"/>
        <w:rPr>
          <w:rFonts w:eastAsia="黑体" w:cs="Times New Roman" w:hint="eastAsia"/>
          <w:color w:val="auto"/>
          <w:sz w:val="32"/>
          <w:szCs w:val="32"/>
          <w:highlight w:val="none"/>
          <w:lang w:val="en-US" w:eastAsia="zh-CN"/>
        </w:rPr>
      </w:pPr>
      <w:r>
        <w:rPr>
          <w:rFonts w:ascii="Times New Roman" w:eastAsia="黑体" w:hAnsi="Times New Roman" w:cs="Times New Roman" w:hint="eastAsia"/>
          <w:color w:val="auto"/>
          <w:sz w:val="32"/>
          <w:szCs w:val="32"/>
          <w:highlight w:val="none"/>
          <w:lang w:val="en-US" w:eastAsia="zh-CN"/>
        </w:rPr>
        <w:t xml:space="preserve">附件</w:t>
      </w:r>
      <w:r>
        <w:rPr>
          <w:rFonts w:eastAsia="黑体" w:cs="Times New Roman" w:hint="eastAsia"/>
          <w:color w:val="auto"/>
          <w:sz w:val="32"/>
          <w:szCs w:val="32"/>
          <w:highlight w:val="none"/>
          <w:lang w:val="en-US" w:eastAsia="zh-CN"/>
        </w:rPr>
        <w:t xml:space="preserve">1</w:t>
      </w:r>
    </w:p>
    <w:p>
      <w:pPr>
        <w:pStyle w:val="闻政-正文段落文字"/>
        <w:ind w:firstLine="562"/>
        <w:jc w:val="center"/>
        <w:rPr>
          <w:rFonts w:ascii="仿宋_GB2312" w:eastAsia="仿宋_GB2312" w:hAnsi="仿宋_GB2312" w:cs="仿宋_GB2312" w:hint="eastAsia"/>
          <w:color w:val="auto"/>
          <w:sz w:val="28"/>
          <w:szCs w:val="40"/>
          <w:highlight w:val="none"/>
        </w:rPr>
      </w:pPr>
      <w:bookmarkStart w:id="2" w:name="_Toc26499_WPSOffice_Level2"/>
      <w:bookmarkStart w:id="3" w:name="_Toc30064_WPSOffice_Level1"/>
      <w:r>
        <w:rPr>
          <w:rFonts w:ascii="仿宋_GB2312" w:eastAsia="仿宋_GB2312" w:hAnsi="仿宋_GB2312" w:cs="仿宋_GB2312" w:hint="eastAsia"/>
          <w:b/>
          <w:bCs/>
          <w:color w:val="auto"/>
          <w:sz w:val="28"/>
          <w:szCs w:val="40"/>
          <w:highlight w:val="none"/>
          <w:lang w:val="en-US" w:eastAsia="zh-CN"/>
        </w:rPr>
        <w:t xml:space="preserve">2024年煤改电</w:t>
      </w:r>
      <w:r>
        <w:rPr>
          <w:rFonts w:ascii="仿宋_GB2312" w:eastAsia="仿宋_GB2312" w:hAnsi="仿宋_GB2312" w:cs="仿宋_GB2312" w:hint="eastAsia"/>
          <w:b/>
          <w:bCs/>
          <w:color w:val="auto"/>
          <w:sz w:val="28"/>
          <w:szCs w:val="40"/>
          <w:highlight w:val="none"/>
        </w:rPr>
        <w:t xml:space="preserve">项目绩效评价指标体系及综合评分表</w:t>
      </w:r>
      <w:bookmarkEnd w:id="2"/>
      <w:bookmarkEnd w:id="3"/>
    </w:p>
    <w:tbl>
      <w:tblPr>
        <w:tblStyle w:val="NormalTable"/>
        <w:tblW w:w="44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Look w:firstRow="0" w:lastRow="0" w:firstColumn="0" w:lastColumn="0" w:noHBand="1" w:noVBand="1"/>
      </w:tblPr>
      <w:tblGrid>
        <w:gridCol w:w="1004"/>
        <w:gridCol w:w="1000"/>
        <w:gridCol w:w="1071"/>
        <w:gridCol w:w="1726"/>
        <w:gridCol w:w="5216"/>
        <w:gridCol w:w="1300"/>
        <w:gridCol w:w="1366"/>
      </w:tblGrid>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552"/>
          <w:tblHeader/>
          <w:jc w:val="center"/>
        </w:trPr>
        <w:tc>
          <w:tcPr>
            <w:tcW w:w="396"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一级指标</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二级指标</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三级指标</w:t>
            </w:r>
          </w:p>
        </w:tc>
        <w:tc>
          <w:tcPr>
            <w:tcW w:w="680"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指标解释</w:t>
            </w:r>
          </w:p>
        </w:tc>
        <w:tc>
          <w:tcPr>
            <w:tcW w:w="2055"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指标说明</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权重</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得分</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91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决策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项目立项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立项依据</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充分性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项目立项是否符合法律法规、相关政策、发展规划以及部门职责</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用以反映和考核项目立项依据情况。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①项目立项是否符合国家法律法规、国民经济发展规划和相关政策；</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②项目立项是否符合行业发展规划和政策要求；</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③项目立项是否与部门职责范围相符</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lang w:val="en-US" w:eastAsia="zh-CN"/>
              </w:rPr>
              <w:t xml:space="preserve">属于部门</w:t>
            </w:r>
            <w:r>
              <w:rPr>
                <w:rFonts w:ascii="Times New Roman" w:eastAsia="仿宋_GB2312" w:hAnsi="Times New Roman" w:cs="Times New Roman" w:hint="default"/>
                <w:color w:val="auto"/>
                <w:kern w:val="0"/>
                <w:sz w:val="18"/>
                <w:szCs w:val="18"/>
                <w:highlight w:val="none"/>
              </w:rPr>
              <w:t xml:space="preserve">履职所需；</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④项目是否属于公共财政支持范围</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是否符合中央、地方事权支出责任划分原则；</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⑤项目是否与相关部门同类项目或部门内部相关项目重复。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立项程序</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规范性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项目申请、设立过程是否符合相关要求</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用以反映和考核项目立项的规范情况。</w:t>
            </w:r>
          </w:p>
        </w:tc>
        <w:tc>
          <w:tcPr>
            <w:tcW w:w="2055" w:type="pct"/>
            <w:shd w:val="clear" w:color="auto" w:fill="FFFFFF"/>
            <w:vAlign w:val="center"/>
          </w:tcPr>
          <w:p>
            <w:pPr>
              <w:widowControl/>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①项目是否按照规定的程序申请设立；</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②审批文件、材料是否符合相关要求；</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9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绩效目标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绩效目标</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合理性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项目所设定的绩效目标是否依据充分</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是否符合客观实际</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用以反映和考核项目绩效目标与项目实施的相符情况。</w:t>
            </w:r>
          </w:p>
        </w:tc>
        <w:tc>
          <w:tcPr>
            <w:tcW w:w="2055" w:type="pct"/>
            <w:shd w:val="clear" w:color="000000" w:fill="FFFFFF"/>
            <w:vAlign w:val="center"/>
          </w:tcPr>
          <w:p>
            <w:pPr>
              <w:widowControl/>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（如未设定预算绩效目标</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也可考核其他工作任务目标）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①项目是否有绩效目标；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②项目绩效目标与实际工作内容是否具有相关性；</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③项目预期产出效益和效果是否符合正常的业绩水平；</w:t>
            </w:r>
          </w:p>
          <w:p>
            <w:pPr>
              <w:widowControl/>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④是否与预算确定的项目投资额或资金量相匹配。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64"/>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绩效指标</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明确性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依据绩效目标设定的绩效指标是否清晰、细化、可衡量等</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用以反映和考核项目绩效目标的明细化情况。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①是否将项目绩效目标细化分解为具体的绩效指标；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②是否通过清晰、可衡量的指标值予以体现；</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③是否与项目目标任务数或计划数相对应。</w:t>
            </w:r>
            <w:r>
              <w:rPr>
                <w:rFonts w:ascii="Times New Roman" w:eastAsia="仿宋_GB2312" w:hAnsi="Times New Roman" w:cs="Times New Roman" w:hint="default"/>
                <w:color w:val="auto"/>
                <w:kern w:val="0"/>
                <w:sz w:val="18"/>
                <w:szCs w:val="18"/>
                <w:highlight w:val="none"/>
              </w:rPr>
              <w:br/>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3</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3</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42"/>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资金投入</w:t>
            </w:r>
          </w:p>
          <w:p>
            <w:pPr>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预算编制</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科学性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项目预算编制是否经过科学论证、有明确标准</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资金额度与年度目标是否相适应</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用以反映和考核项目预算编制的科学性、合理性情况。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①预算编制是否经过科学论证；</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②预算内容与项目内容是否匹配；</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③预算额度测算依据是否充分</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是否按照标准编制；</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④预算确定的项目投资额或资金量是否与工作任务相匹配。</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0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资金分配</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合理性</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项目预算资金分配是否有测算依据</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与补助单位或地方实际是否相适应</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用以反映和考核项目预算资金分配的科学性、合理性情况。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①预算资金分配依据是否充分；</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②资金分配额度是否合理</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与项目单位或地方实际是否相适应。</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415"/>
          <w:jc w:val="center"/>
        </w:trPr>
        <w:tc>
          <w:tcPr>
            <w:tcW w:w="396" w:type="pct"/>
            <w:vMerge w:val="restart"/>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p>
          <w:p>
            <w:pPr>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过程</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资金到位率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实际到位资金与预算资金的比率</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用以反映和考核资金落实情况对项目实施的总体保障程度。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资金到位率=（实际到位资金/预算资金）×100%。</w:t>
            </w:r>
          </w:p>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实际到位资金：一定时期（本年度或项目期）内落实到具体项目的资金。</w:t>
            </w:r>
          </w:p>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预算资金：一定时期（本年度或项目期）内预算安排到具体项目的资金。</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320"/>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预算执行率</w:t>
            </w:r>
          </w:p>
        </w:tc>
        <w:tc>
          <w:tcPr>
            <w:tcW w:w="680"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项目预算资金是否按照计划执行</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用以反映或考核项目预算执行情况。</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预算执行率=（实际支出资金/实际到位资金）×100%。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实际支出资金：一定时期（本年度或项目期）内项目实际拨付的资金。</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3.2</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资金管理</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资金使用</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合规性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项目资金使用是否符合相关的财务管理制度规定</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用以反映和考核项目资金的规范运行情况。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①是否符合国家财经法规和财务管理制度以及有关专项资金管理办法的规定；</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②资金的拨付是否有完整的审批程序和手续；</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③是否符合项目预算批复或合同规定的用途；</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④是否存在截留、挤占、挪用、虚列支出等情况。</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97"/>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组织实施</w:t>
            </w:r>
          </w:p>
          <w:p>
            <w:pPr>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管理制度</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健全性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项目实施单位的财务和业务管理制度是否健全</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用以反映和考核财务和业务管理制度对项目顺利实施的保障情况。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①是否已制定或具有相应的财务和业务管理制度；</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②财务和业务管理制度是否合法、合规、完整。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69"/>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制度执行</w:t>
            </w:r>
          </w:p>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有效性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项目实施是否符合相关管理规定</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用以反映和考核相关管理制度的有效执行情况。</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评价要点：</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①是否遵守相关法律法规和相关管理规定；</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②项目调整及支出调整手续是否完备；</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③项目合同书、验收报告、技术鉴定等资料是否齐全并及时归档；</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④项目实施的人员条件、场地设备、信息支撑等是否落实到位。</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4</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eastAsia"/>
                <w:b/>
                <w:bCs/>
                <w:color w:val="auto"/>
                <w:kern w:val="0"/>
                <w:sz w:val="18"/>
                <w:szCs w:val="18"/>
                <w:highlight w:val="none"/>
                <w:lang w:eastAsia="zh-CN"/>
              </w:rPr>
            </w:pPr>
            <w:r>
              <w:rPr>
                <w:rFonts w:eastAsia="仿宋_GB2312" w:cs="Times New Roman" w:hint="eastAsia"/>
                <w:b/>
                <w:bCs/>
                <w:color w:val="auto"/>
                <w:kern w:val="0"/>
                <w:sz w:val="18"/>
                <w:szCs w:val="18"/>
                <w:highlight w:val="none"/>
                <w:lang w:val="en-US" w:eastAsia="zh-CN"/>
              </w:rPr>
              <w:t xml:space="preserve">4</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917"/>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w:t>
            </w: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产出数量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项目实施的实际产出数与计划产出数的比率</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用以反映和考核项目产出数量目标的实现程度。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实际完成率=（实际产出数/计划产出数）×100%。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实际产出数：一定时期（本年度或项目期）内项目实际产出的产品或提供的服务数量。</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718"/>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产出质量</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项目完成的质量达标产出数与实际产出数的比率</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用以反映和考核项目产出质量目标的实现程度。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质量达标率=（质量达标产出数/实际产出数）×100%。</w:t>
            </w:r>
          </w:p>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506"/>
          <w:jc w:val="center"/>
        </w:trPr>
        <w:tc>
          <w:tcPr>
            <w:tcW w:w="396" w:type="pct"/>
            <w:vMerge/>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shd w:val="clear" w:color="auto" w:fill="FFFFFF"/>
            <w:vAlign w:val="center"/>
          </w:tcPr>
          <w:p>
            <w:pPr>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产出时效</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完成及时性</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项目实际完成时间与计划完成时间的比较</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用以反映和考核项目产出时效目标的实现程度。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实际完成时间：项目实施单位完成该项目实际所耗用的时间。</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计划完成时间：按照项目实施计划或相关规定完成该项目所需的时间。</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2076"/>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产出成本</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成本节约率</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完成项目计划工作目标的实际节约成本与计划成本的比率</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用以反映和考核项目的成本节约程度。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成本节约率=[（计划成本-实际成本）/计划成本]×100%。</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实际成本：项目实施单位如期、保质、保量完成既定工作目标实际所耗费的支出。</w:t>
            </w:r>
            <w:r>
              <w:rPr>
                <w:rFonts w:ascii="Times New Roman" w:eastAsia="仿宋_GB2312" w:hAnsi="Times New Roman" w:cs="Times New Roman" w:hint="default"/>
                <w:color w:val="auto"/>
                <w:kern w:val="0"/>
                <w:sz w:val="18"/>
                <w:szCs w:val="18"/>
                <w:highlight w:val="none"/>
              </w:rPr>
              <w:br/>
            </w:r>
            <w:r>
              <w:rPr>
                <w:rFonts w:ascii="Times New Roman" w:eastAsia="仿宋_GB2312" w:hAnsi="Times New Roman" w:cs="Times New Roman" w:hint="default"/>
                <w:color w:val="auto"/>
                <w:kern w:val="0"/>
                <w:sz w:val="18"/>
                <w:szCs w:val="18"/>
                <w:highlight w:val="none"/>
              </w:rPr>
              <w:t xml:space="preserve">计划成本：项目实施单位为完成工作目标计划安排的支出</w:t>
            </w:r>
            <w:r>
              <w:rPr>
                <w:rFonts w:eastAsia="仿宋_GB2312" w:cs="Times New Roman" w:hint="eastAsia"/>
                <w:color w:val="auto"/>
                <w:kern w:val="0"/>
                <w:sz w:val="18"/>
                <w:szCs w:val="18"/>
                <w:highlight w:val="none"/>
                <w:lang w:eastAsia="zh-CN"/>
              </w:rPr>
              <w:t xml:space="preserve">、</w:t>
            </w:r>
            <w:r>
              <w:rPr>
                <w:rFonts w:ascii="Times New Roman" w:eastAsia="仿宋_GB2312" w:hAnsi="Times New Roman" w:cs="Times New Roman" w:hint="default"/>
                <w:color w:val="auto"/>
                <w:kern w:val="0"/>
                <w:sz w:val="18"/>
                <w:szCs w:val="18"/>
                <w:highlight w:val="none"/>
              </w:rPr>
              <w:t xml:space="preserve">一般以项目预算为参考。</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889"/>
          <w:jc w:val="center"/>
        </w:trPr>
        <w:tc>
          <w:tcPr>
            <w:tcW w:w="396"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效益　</w:t>
            </w:r>
          </w:p>
        </w:tc>
        <w:tc>
          <w:tcPr>
            <w:tcW w:w="394" w:type="pct"/>
            <w:vMerge w:val="restar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项目效益　</w:t>
            </w: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实施效益</w:t>
            </w:r>
          </w:p>
        </w:tc>
        <w:tc>
          <w:tcPr>
            <w:tcW w:w="680" w:type="pct"/>
            <w:shd w:val="clear" w:color="auto" w:fill="FFFFFF"/>
            <w:vAlign w:val="center"/>
          </w:tcPr>
          <w:p>
            <w:pPr>
              <w:widowControl/>
              <w:spacing w:line="0" w:lineRule="atLeast"/>
              <w:jc w:val="lef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项目实施所产生的效益。</w:t>
            </w:r>
          </w:p>
        </w:tc>
        <w:tc>
          <w:tcPr>
            <w:tcW w:w="2055" w:type="pct"/>
            <w:shd w:val="clear" w:color="auto"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auto"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r>
        <w:tblPrEx>
          <w:tblW w:w="447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Ex>
        <w:trPr>
          <w:trHeight w:val="1137"/>
          <w:jc w:val="center"/>
        </w:trPr>
        <w:tc>
          <w:tcPr>
            <w:tcW w:w="396"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394" w:type="pct"/>
            <w:vMerge/>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p>
        </w:tc>
        <w:tc>
          <w:tcPr>
            <w:tcW w:w="422" w:type="pct"/>
            <w:shd w:val="clear" w:color="auto" w:fill="FFFFFF"/>
            <w:vAlign w:val="center"/>
          </w:tcPr>
          <w:p>
            <w:pPr>
              <w:widowControl/>
              <w:spacing w:line="0" w:lineRule="atLeast"/>
              <w:jc w:val="center"/>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满意度</w:t>
            </w:r>
          </w:p>
        </w:tc>
        <w:tc>
          <w:tcPr>
            <w:tcW w:w="680"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社会公众或服务对象对项目实施效果的满意程度。</w:t>
            </w:r>
          </w:p>
        </w:tc>
        <w:tc>
          <w:tcPr>
            <w:tcW w:w="2055" w:type="pct"/>
            <w:shd w:val="clear" w:color="000000" w:fill="FFFFFF"/>
            <w:vAlign w:val="center"/>
          </w:tcPr>
          <w:p>
            <w:pPr>
              <w:widowControl/>
              <w:spacing w:line="0" w:lineRule="atLeast"/>
              <w:rPr>
                <w:rFonts w:ascii="Times New Roman" w:eastAsia="仿宋_GB2312" w:hAnsi="Times New Roman" w:cs="Times New Roman" w:hint="default"/>
                <w:color w:val="auto"/>
                <w:kern w:val="0"/>
                <w:sz w:val="18"/>
                <w:szCs w:val="18"/>
                <w:highlight w:val="none"/>
              </w:rPr>
            </w:pPr>
            <w:r>
              <w:rPr>
                <w:rFonts w:ascii="Times New Roman" w:eastAsia="仿宋_GB2312" w:hAnsi="Times New Roman" w:cs="Times New Roman" w:hint="default"/>
                <w:color w:val="auto"/>
                <w:kern w:val="0"/>
                <w:sz w:val="18"/>
                <w:szCs w:val="18"/>
                <w:highlight w:val="none"/>
              </w:rPr>
              <w:t xml:space="preserve">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rPr>
            </w:pPr>
            <w:r>
              <w:rPr>
                <w:rFonts w:ascii="Times New Roman" w:eastAsia="仿宋_GB2312" w:hAnsi="Times New Roman" w:cs="Times New Roman" w:hint="default"/>
                <w:b/>
                <w:bCs/>
                <w:color w:val="auto"/>
                <w:kern w:val="0"/>
                <w:sz w:val="18"/>
                <w:szCs w:val="18"/>
                <w:highlight w:val="none"/>
              </w:rPr>
              <w:t xml:space="preserve">10</w:t>
            </w:r>
          </w:p>
        </w:tc>
        <w:tc>
          <w:tcPr>
            <w:tcW w:w="538" w:type="pct"/>
            <w:shd w:val="clear" w:color="000000" w:fill="FFFFFF"/>
            <w:vAlign w:val="center"/>
          </w:tcPr>
          <w:p>
            <w:pPr>
              <w:widowControl/>
              <w:spacing w:line="0" w:lineRule="atLeast"/>
              <w:jc w:val="center"/>
              <w:rPr>
                <w:rFonts w:ascii="Times New Roman" w:eastAsia="仿宋_GB2312" w:hAnsi="Times New Roman" w:cs="Times New Roman" w:hint="default"/>
                <w:b/>
                <w:bCs/>
                <w:color w:val="auto"/>
                <w:kern w:val="0"/>
                <w:sz w:val="18"/>
                <w:szCs w:val="18"/>
                <w:highlight w:val="none"/>
                <w:lang w:val="en-US" w:eastAsia="zh-CN"/>
              </w:rPr>
            </w:pPr>
            <w:r>
              <w:rPr>
                <w:rFonts w:eastAsia="仿宋_GB2312" w:cs="Times New Roman" w:hint="eastAsia"/>
                <w:b/>
                <w:bCs/>
                <w:color w:val="auto"/>
                <w:kern w:val="0"/>
                <w:sz w:val="18"/>
                <w:szCs w:val="18"/>
                <w:highlight w:val="none"/>
                <w:lang w:val="en-US" w:eastAsia="zh-CN"/>
              </w:rPr>
              <w:t xml:space="preserve">10</w:t>
            </w:r>
          </w:p>
        </w:tc>
      </w:tr>
    </w:tbl>
    <w:p>
      <w:pPr>
        <w:rPr>
          <w:rFonts w:ascii="Times New Roman" w:hAnsi="Times New Roman" w:cs="Times New Roman" w:hint="default"/>
          <w:color w:val="auto"/>
          <w:highlight w:val="none"/>
        </w:rPr>
        <w:sectPr>
          <w:pgSz w:w="16838" w:h="11906" w:orient="landscape"/>
          <w:pgMar w:top="1800" w:right="1440" w:bottom="1558" w:left="1440" w:header="851" w:footer="992" w:gutter="0"/>
          <w:pgBorders/>
          <w:cols w:num="1" w:space="425">
            <w:col w:w="13958" w:space="425"/>
          </w:cols>
          <w:docGrid w:type="lines" w:linePitch="312" w:charSpace="0"/>
        </w:sectPr>
      </w:pPr>
    </w:p>
    <w:p>
      <w:pPr>
        <w:rPr>
          <w:rFonts w:ascii="Times New Roman" w:hAnsi="Times New Roman" w:cs="Times New Roman" w:hint="default"/>
          <w:color w:val="auto"/>
          <w:highlight w:val="none"/>
        </w:rPr>
      </w:pPr>
    </w:p>
    <w:sectPr>
      <w:pgSz w:w="16838" w:h="11906" w:orient="landscape"/>
      <w:pgMar w:top="1800" w:right="1440" w:bottom="1558" w:left="1440" w:header="851" w:footer="992" w:gutter="0"/>
      <w:pgBorders/>
      <w:cols w:num="1" w:space="425">
        <w:col w:w="1395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47468962"/>
    </w:sdtPr>
    <w:sdtContent>
      <w:p>
        <w:pPr>
          <w:pStyle w:val="Footer"/>
          <w:jc w:val="center"/>
        </w:pPr>
        <w:r>
          <w:fldChar w:fldCharType="begin"/>
        </w:r>
        <w:r>
          <w:instrText xml:space="preserve">PAGE   \* MERGEFORMAT</w:instrText>
        </w:r>
        <w:r>
          <w:fldChar w:fldCharType="separate"/>
        </w:r>
        <w:r>
          <w:rPr>
            <w:lang w:val="zh-CN"/>
          </w:rPr>
          <w:t xml:space="preserve">13</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1"/>
      <w:numFmt w:val="decimal"/>
      <w:suff w:val="nothing"/>
      <w:lvlText w:val="（%1）"/>
      <w:lvlJc w:val="left"/>
      <w:rPr/>
    </w:lvl>
  </w:abstractNum>
  <w:abstractNum w:abstractNumId="3">
    <w:multiLevelType w:val="singleLevel"/>
    <w:lvl w:ilvl="0">
      <w:start w:val="2"/>
      <w:numFmt w:val="chineseCounting"/>
      <w:suff w:val="nothing"/>
      <w:lvlText w:val="（%1）"/>
      <w:lvlJc w:val="left"/>
      <w:rPr>
        <w:rFonts w:hint="eastAsia"/>
      </w:rPr>
    </w:lvl>
  </w:abstractNum>
  <w:abstractNum w:abstractNumId="4">
    <w:multiLevelType w:val="singleLevel"/>
    <w:lvl w:ilvl="0">
      <w:start w:val="3"/>
      <w:numFmt w:val="chineseCounting"/>
      <w:suff w:val="nothing"/>
      <w:lvlText w:val="%1、"/>
      <w:lvlJc w:val="left"/>
      <w:rPr>
        <w:rFonts w:hint="eastAsia"/>
      </w:rPr>
    </w:lvl>
  </w:abstractNum>
  <w:abstractNum w:abstractNumId="5">
    <w:multiLevelType w:val="singleLevel"/>
    <w:lvl w:ilvl="0">
      <w:start w:val="3"/>
      <w:numFmt w:val="chineseCounting"/>
      <w:suff w:val="nothing"/>
      <w:lvlText w:val="（%1）"/>
      <w:lvlJc w:val="left"/>
      <w:rPr>
        <w:rFonts w:hint="eastAsia"/>
      </w:rPr>
    </w:lvl>
  </w:abstractNum>
  <w:abstractNum w:abstractNumId="6">
    <w:multiLevelType w:val="singleLevel"/>
    <w:lvl w:ilvl="0">
      <w:start w:val="2"/>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embedSystem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YzJkMTZjNjI1YjIxZjBmODM3NDg5NWUyOTYwMmE4Yzg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qFormat="1"/>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qFormat="1"/>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1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qFormat="1"/>
    <w:lsdException w:name="annotation subject" w:semiHidden="0" w:uiPriority="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uiPriority="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
    <w:semiHidden/>
    <w:unhideWhenUsed/>
    <w:qFormat/>
    <w:pPr>
      <w:keepNext/>
      <w:widowControl/>
      <w:spacing w:before="240" w:after="60"/>
      <w:jc w:val="left"/>
      <w:outlineLvl w:val="2"/>
    </w:pPr>
    <w:rPr>
      <w:rFonts w:ascii="Calibri Light" w:eastAsia="宋体" w:hAnsi="Calibri Light" w:asciiTheme="majorHAnsi" w:eastAsiaTheme="majorEastAsia" w:hAnsiTheme="majorHAnsi"/>
      <w:b/>
      <w:bCs/>
      <w:kern w:val="0"/>
      <w:sz w:val="26"/>
      <w:szCs w:val="26"/>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字符"/>
    <w:qFormat/>
    <w:pPr>
      <w:jc w:val="left"/>
    </w:pPr>
    <w:rPr/>
  </w:style>
  <w:style w:type="paragraph" w:styleId="Index6">
    <w:name w:val="Index 6"/>
    <w:basedOn w:val="Normal"/>
    <w:next w:val="Normal"/>
    <w:qFormat/>
    <w:pPr>
      <w:ind w:firstLine="840"/>
    </w:pPr>
    <w:rPr/>
  </w:style>
  <w:style w:type="paragraph" w:styleId="BodyText">
    <w:name w:val="Body Text"/>
    <w:basedOn w:val="Normal"/>
    <w:next w:val="BodyTextFirstIndent"/>
    <w:qFormat/>
    <w:pPr>
      <w:spacing w:after="120"/>
    </w:pPr>
    <w:rPr/>
  </w:style>
  <w:style w:type="paragraph" w:styleId="BodyTextFirstIndent">
    <w:name w:val="Body Text First Indent"/>
    <w:basedOn w:val="BodyText"/>
    <w:next w:val="Index6"/>
    <w:qFormat/>
    <w:pPr>
      <w:spacing w:after="0"/>
      <w:ind w:firstLine="200" w:firstLineChars="200"/>
    </w:pPr>
    <w:rPr/>
  </w:style>
  <w:style w:type="paragraph" w:styleId="BodyTextIndent">
    <w:name w:val="Body Text Indent"/>
    <w:basedOn w:val="Normal"/>
    <w:next w:val="BodyText"/>
    <w:qFormat/>
    <w:pPr>
      <w:spacing w:after="120"/>
      <w:ind w:left="420" w:leftChars="200"/>
    </w:pPr>
    <w:rPr>
      <w:rFonts w:ascii="Calibri" w:hAnsi="Calibri"/>
    </w:rPr>
  </w:style>
  <w:style w:type="paragraph" w:styleId="BalloonText">
    <w:name w:val="Balloon Text"/>
    <w:basedOn w:val="Normal"/>
    <w:link w:val="批注框文本字符"/>
    <w:qFormat/>
    <w:rPr>
      <w:sz w:val="18"/>
      <w:szCs w:val="18"/>
    </w:rPr>
  </w:style>
  <w:style w:type="paragraph" w:styleId="Footer">
    <w:name w:val="Footer"/>
    <w:basedOn w:val="Normal"/>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paragraph" w:styleId="Title">
    <w:name w:val="Title"/>
    <w:basedOn w:val="Normal"/>
    <w:next w:val="Normal"/>
    <w:uiPriority w:val="10"/>
    <w:qFormat/>
    <w:pPr>
      <w:widowControl/>
      <w:spacing w:before="240" w:after="60"/>
      <w:jc w:val="center"/>
      <w:outlineLvl w:val="0"/>
    </w:pPr>
    <w:rPr>
      <w:rFonts w:ascii="Calibri Light" w:eastAsia="宋体" w:hAnsi="Calibri Light" w:asciiTheme="majorHAnsi" w:eastAsiaTheme="majorEastAsia" w:hAnsiTheme="majorHAnsi"/>
      <w:b/>
      <w:bCs/>
      <w:kern w:val="28"/>
      <w:sz w:val="32"/>
      <w:szCs w:val="32"/>
    </w:rPr>
  </w:style>
  <w:style w:type="paragraph" w:styleId="CommentSubject">
    <w:name w:val="Comment Subject"/>
    <w:basedOn w:val="CommentText"/>
    <w:next w:val="CommentText"/>
    <w:link w:val="批注主题字符"/>
    <w:qFormat/>
    <w:rPr>
      <w:b/>
      <w:bCs/>
    </w:rPr>
  </w:style>
  <w:style w:type="paragraph" w:styleId="BodyTextFirstIndent2">
    <w:name w:val="Body Text First Indent 2"/>
    <w:basedOn w:val="BodyTextIndent"/>
    <w:next w:val="BodyTextFirstIndent"/>
    <w:qFormat/>
    <w:pPr>
      <w:ind w:firstLine="420" w:firstLineChars="200"/>
    </w:pPr>
    <w:rPr/>
  </w:style>
  <w:style w:type="character" w:styleId="Strong">
    <w:name w:val="Strong"/>
    <w:basedOn w:val="DefaultParagraphFont"/>
    <w:qFormat/>
    <w:rPr>
      <w:b/>
      <w:bCs/>
    </w:rPr>
  </w:style>
  <w:style w:type="character" w:styleId="CommentReference">
    <w:name w:val="Comment Reference"/>
    <w:basedOn w:val="DefaultParagraphFont"/>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闻政-正文段落文字">
    <w:name w:val="闻政-正文段落文字"/>
    <w:basedOn w:val="Normal"/>
    <w:uiPriority w:val="3"/>
    <w:qFormat/>
    <w:pPr>
      <w:spacing w:line="500" w:lineRule="exact"/>
      <w:ind w:firstLine="200"/>
    </w:pPr>
    <w:rPr>
      <w:kern w:val="0"/>
      <w:szCs w:val="28"/>
    </w:rPr>
  </w:style>
  <w:style w:type="character" w:customStyle="1" w:styleId="批注框文本字符">
    <w:name w:val="批注框文本 字符"/>
    <w:basedOn w:val="DefaultParagraphFont"/>
    <w:link w:val="BalloonText"/>
    <w:qFormat/>
    <w:rPr>
      <w:rFonts w:ascii="Times New Roman" w:eastAsia="宋体" w:hAnsi="Times New Roman" w:cs="Times New Roman"/>
      <w:kern w:val="2"/>
      <w:sz w:val="18"/>
      <w:szCs w:val="18"/>
    </w:rPr>
  </w:style>
  <w:style w:type="character" w:customStyle="1" w:styleId="页眉字符">
    <w:name w:val="页眉 字符"/>
    <w:basedOn w:val="DefaultParagraphFont"/>
    <w:link w:val="Header"/>
    <w:qFormat/>
    <w:rPr>
      <w:rFonts w:ascii="Times New Roman" w:eastAsia="宋体" w:hAnsi="Times New Roman" w:cs="Times New Roman"/>
      <w:kern w:val="2"/>
      <w:sz w:val="18"/>
      <w:szCs w:val="18"/>
    </w:rPr>
  </w:style>
  <w:style w:type="character" w:customStyle="1" w:styleId="批注文字字符">
    <w:name w:val="批注文字 字符"/>
    <w:basedOn w:val="DefaultParagraphFont"/>
    <w:link w:val="CommentText"/>
    <w:qFormat/>
    <w:rPr>
      <w:rFonts w:ascii="Times New Roman" w:eastAsia="宋体" w:hAnsi="Times New Roman" w:cs="Times New Roman"/>
      <w:kern w:val="2"/>
      <w:sz w:val="21"/>
      <w:szCs w:val="24"/>
    </w:rPr>
  </w:style>
  <w:style w:type="character" w:customStyle="1" w:styleId="批注主题字符">
    <w:name w:val="批注主题 字符"/>
    <w:basedOn w:val="批注文字字符"/>
    <w:link w:val="CommentSubject"/>
    <w:qFormat/>
    <w:rPr>
      <w:rFonts w:ascii="Times New Roman" w:eastAsia="宋体" w:hAnsi="Times New Roman" w:cs="Times New Roman"/>
      <w:b/>
      <w:bCs/>
      <w:kern w:val="2"/>
      <w:sz w:val="21"/>
      <w:szCs w:val="24"/>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F1A32EB7C53F433780EB4BD1AD3DECDF_13</vt:lpwstr>
  </property>
  <property fmtid="{D5CDD505-2E9C-101B-9397-08002B2CF9AE}" pid="4" name="KSOTemplateDocerSaveRecord">
    <vt:lpwstr>eyJoZGlkIjoiNjMxMmY2NmEwNTMxNTZlMjRhMTg4ODY2NDIwM2I4NzEifQ==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2</TotalTime>
  <Pages>27</Pages>
  <Words>10074</Words>
  <Characters>10476</Characters>
  <Application>WPS Office_12.1.0.21171_F1E327BC-269C-435d-A152-05C5408002CA</Application>
  <DocSecurity>0</DocSecurity>
  <Lines>58</Lines>
  <Paragraphs>16</Paragraphs>
  <CharactersWithSpaces>10495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阿曼古丽吐尔逊</cp:lastModifiedBy>
  <cp:revision>2</cp:revision>
  <dcterms:created xsi:type="dcterms:W3CDTF">2023-03-08T13:13:00Z</dcterms:created>
  <dcterms:modified xsi:type="dcterms:W3CDTF">2025-05-22T02:36:43Z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2052-12.1.0.21171</vt:lpwstr>
  </property>
  <property fmtid="{D5CDD505-2E9C-101B-9397-08002B2CF9AE}" pid="3" name="ICV">
    <vt:lpwstr>F1A32EB7C53F433780EB4BD1AD3DECDF_13</vt:lpwstr>
  </property>
  <property fmtid="{D5CDD505-2E9C-101B-9397-08002B2CF9AE}" pid="4" name="KSOTemplateDocerSaveRecord">
    <vt:lpwstr>eyJoZGlkIjoiNjMxMmY2NmEwNTMxNTZlMjRhMTg4ODY2NDIwM2I4NzEifQ_x003D__x003D_</vt:lpwstr>
  </property>
</Properties>
</file>