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jc w:val="center"/>
        <w:rPr>
          <w:rFonts w:hint="eastAsia" w:ascii="方正小标宋_GBK" w:hAnsi="方正小标宋_GBK" w:eastAsia="方正小标宋_GBK" w:cs="方正小标宋_GBK"/>
          <w:b w:val="0"/>
          <w:bCs w:val="0"/>
          <w:sz w:val="52"/>
          <w:szCs w:val="52"/>
        </w:rPr>
      </w:pPr>
      <w:r>
        <w:rPr>
          <w:rFonts w:hint="eastAsia" w:ascii="方正小标宋_GBK" w:hAnsi="方正小标宋_GBK" w:eastAsia="方正小标宋_GBK" w:cs="方正小标宋_GBK"/>
          <w:b w:val="0"/>
          <w:bCs w:val="0"/>
          <w:sz w:val="52"/>
          <w:szCs w:val="52"/>
        </w:rPr>
        <w:t>基本公共卫生项目支出绩效</w:t>
      </w:r>
    </w:p>
    <w:p>
      <w:pPr>
        <w:jc w:val="center"/>
        <w:rPr>
          <w:rFonts w:ascii="宋体" w:hAnsi="宋体" w:eastAsia="宋体" w:cs="Arial"/>
          <w:b/>
          <w:bCs/>
          <w:sz w:val="52"/>
          <w:szCs w:val="52"/>
        </w:rPr>
      </w:pPr>
      <w:r>
        <w:rPr>
          <w:rFonts w:hint="eastAsia" w:ascii="方正小标宋_GBK" w:hAnsi="方正小标宋_GBK" w:eastAsia="方正小标宋_GBK" w:cs="方正小标宋_GBK"/>
          <w:b w:val="0"/>
          <w:bCs w:val="0"/>
          <w:sz w:val="52"/>
          <w:szCs w:val="52"/>
        </w:rPr>
        <w:t>评价报告</w:t>
      </w:r>
    </w:p>
    <w:p>
      <w:pPr>
        <w:jc w:val="center"/>
        <w:rPr>
          <w:rFonts w:ascii="宋体" w:hAnsi="宋体" w:eastAsia="宋体" w:cs="Arial"/>
          <w:b/>
          <w:bCs/>
          <w:sz w:val="48"/>
          <w:szCs w:val="48"/>
        </w:rPr>
      </w:pPr>
    </w:p>
    <w:p>
      <w:pPr>
        <w:pageBreakBefore w:val="0"/>
        <w:kinsoku/>
        <w:wordWrap/>
        <w:overflowPunct/>
        <w:topLinePunct w:val="0"/>
        <w:autoSpaceDE/>
        <w:autoSpaceDN/>
        <w:bidi w:val="0"/>
        <w:adjustRightInd/>
        <w:snapToGrid/>
        <w:spacing w:line="560" w:lineRule="exact"/>
        <w:ind w:firstLine="880" w:firstLineChars="200"/>
        <w:jc w:val="center"/>
        <w:textAlignment w:val="auto"/>
        <w:rPr>
          <w:rFonts w:ascii="仿宋_GB2312" w:hAnsi="仿宋_GB2312" w:cs="仿宋_GB2312"/>
          <w:b/>
          <w:kern w:val="0"/>
          <w:sz w:val="50"/>
          <w:szCs w:val="50"/>
          <w:lang w:bidi="en-US"/>
        </w:rPr>
      </w:pPr>
      <w:r>
        <w:rPr>
          <w:rFonts w:hint="default" w:ascii="Times New Roman" w:hAnsi="Times New Roman" w:eastAsia="方正小标宋_GBK" w:cs="Times New Roman"/>
          <w:b w:val="0"/>
          <w:bCs w:val="0"/>
          <w:color w:val="000000"/>
          <w:kern w:val="0"/>
          <w:sz w:val="44"/>
          <w:szCs w:val="44"/>
        </w:rPr>
        <w:t>（202</w:t>
      </w:r>
      <w:r>
        <w:rPr>
          <w:rFonts w:hint="default" w:ascii="Times New Roman" w:hAnsi="Times New Roman" w:eastAsia="方正小标宋_GBK" w:cs="Times New Roman"/>
          <w:b w:val="0"/>
          <w:bCs w:val="0"/>
          <w:color w:val="000000"/>
          <w:kern w:val="0"/>
          <w:sz w:val="44"/>
          <w:szCs w:val="44"/>
          <w:lang w:val="en-US" w:eastAsia="zh-CN"/>
        </w:rPr>
        <w:t>3</w:t>
      </w:r>
      <w:r>
        <w:rPr>
          <w:rFonts w:hint="default" w:ascii="Times New Roman" w:hAnsi="Times New Roman" w:eastAsia="方正小标宋_GBK" w:cs="Times New Roman"/>
          <w:b w:val="0"/>
          <w:bCs w:val="0"/>
          <w:color w:val="000000"/>
          <w:kern w:val="0"/>
          <w:sz w:val="44"/>
          <w:szCs w:val="44"/>
        </w:rPr>
        <w:t>年度）</w:t>
      </w:r>
    </w:p>
    <w:p>
      <w:pPr>
        <w:pageBreakBefore w:val="0"/>
        <w:kinsoku/>
        <w:wordWrap/>
        <w:overflowPunct/>
        <w:topLinePunct w:val="0"/>
        <w:autoSpaceDE/>
        <w:autoSpaceDN/>
        <w:bidi w:val="0"/>
        <w:adjustRightInd/>
        <w:snapToGrid/>
        <w:spacing w:line="560" w:lineRule="exact"/>
        <w:ind w:firstLine="1004" w:firstLineChars="200"/>
        <w:jc w:val="left"/>
        <w:textAlignment w:val="auto"/>
        <w:rPr>
          <w:rFonts w:ascii="仿宋_GB2312" w:hAnsi="仿宋_GB2312" w:cs="仿宋_GB2312"/>
          <w:b/>
          <w:kern w:val="0"/>
          <w:sz w:val="50"/>
          <w:szCs w:val="50"/>
          <w:lang w:bidi="en-US"/>
        </w:rPr>
      </w:pPr>
    </w:p>
    <w:p>
      <w:pPr>
        <w:pageBreakBefore w:val="0"/>
        <w:kinsoku/>
        <w:wordWrap/>
        <w:overflowPunct/>
        <w:topLinePunct w:val="0"/>
        <w:autoSpaceDE/>
        <w:autoSpaceDN/>
        <w:bidi w:val="0"/>
        <w:adjustRightInd/>
        <w:snapToGrid/>
        <w:spacing w:line="560" w:lineRule="exact"/>
        <w:ind w:firstLine="1004" w:firstLineChars="200"/>
        <w:jc w:val="left"/>
        <w:textAlignment w:val="auto"/>
        <w:rPr>
          <w:rFonts w:ascii="仿宋_GB2312" w:hAnsi="仿宋_GB2312" w:cs="仿宋_GB2312"/>
          <w:b/>
          <w:kern w:val="0"/>
          <w:sz w:val="50"/>
          <w:szCs w:val="50"/>
          <w:lang w:bidi="en-US"/>
        </w:rPr>
      </w:pPr>
    </w:p>
    <w:p>
      <w:pPr>
        <w:pageBreakBefore w:val="0"/>
        <w:kinsoku/>
        <w:wordWrap/>
        <w:overflowPunct/>
        <w:topLinePunct w:val="0"/>
        <w:autoSpaceDE/>
        <w:autoSpaceDN/>
        <w:bidi w:val="0"/>
        <w:adjustRightInd/>
        <w:snapToGrid/>
        <w:spacing w:line="560" w:lineRule="exact"/>
        <w:ind w:firstLine="1004" w:firstLineChars="200"/>
        <w:jc w:val="left"/>
        <w:textAlignment w:val="auto"/>
        <w:rPr>
          <w:rFonts w:ascii="仿宋_GB2312" w:hAnsi="仿宋_GB2312" w:cs="仿宋_GB2312"/>
          <w:b/>
          <w:kern w:val="0"/>
          <w:sz w:val="50"/>
          <w:szCs w:val="50"/>
          <w:lang w:bidi="en-US"/>
        </w:rPr>
      </w:pPr>
    </w:p>
    <w:p>
      <w:pPr>
        <w:pageBreakBefore w:val="0"/>
        <w:kinsoku/>
        <w:wordWrap/>
        <w:overflowPunct/>
        <w:topLinePunct w:val="0"/>
        <w:autoSpaceDE/>
        <w:autoSpaceDN/>
        <w:bidi w:val="0"/>
        <w:adjustRightInd/>
        <w:snapToGrid/>
        <w:spacing w:line="560" w:lineRule="exact"/>
        <w:ind w:firstLine="1004" w:firstLineChars="200"/>
        <w:jc w:val="left"/>
        <w:textAlignment w:val="auto"/>
        <w:rPr>
          <w:rFonts w:ascii="仿宋_GB2312" w:hAnsi="仿宋_GB2312" w:cs="仿宋_GB2312"/>
          <w:b/>
          <w:kern w:val="0"/>
          <w:sz w:val="50"/>
          <w:szCs w:val="50"/>
          <w:lang w:bidi="en-US"/>
        </w:rPr>
      </w:pPr>
    </w:p>
    <w:p>
      <w:pPr>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仿宋_GB2312"/>
          <w:b/>
          <w:bCs/>
          <w:color w:val="000000"/>
          <w:kern w:val="0"/>
          <w:sz w:val="28"/>
          <w:szCs w:val="28"/>
          <w:lang w:val="en-US" w:eastAsia="zh-CN"/>
        </w:rPr>
      </w:pPr>
      <w:r>
        <w:rPr>
          <w:rFonts w:hint="eastAsia" w:ascii="宋体" w:hAnsi="宋体" w:eastAsia="宋体" w:cs="仿宋_GB2312"/>
          <w:b/>
          <w:bCs/>
          <w:color w:val="000000"/>
          <w:kern w:val="0"/>
          <w:sz w:val="32"/>
          <w:szCs w:val="32"/>
        </w:rPr>
        <w:t>项目名称：</w:t>
      </w:r>
      <w:bookmarkStart w:id="5" w:name="_GoBack"/>
      <w:r>
        <w:rPr>
          <w:rFonts w:hint="eastAsia" w:ascii="宋体" w:hAnsi="宋体" w:eastAsia="宋体" w:cs="仿宋_GB2312"/>
          <w:b/>
          <w:bCs/>
          <w:color w:val="000000"/>
          <w:kern w:val="0"/>
          <w:sz w:val="28"/>
          <w:szCs w:val="28"/>
          <w:lang w:val="en-US" w:eastAsia="zh-CN"/>
        </w:rPr>
        <w:t>基本公共卫生项目</w:t>
      </w:r>
    </w:p>
    <w:bookmarkEnd w:id="5"/>
    <w:p>
      <w:pPr>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宋体" w:hAnsi="宋体" w:eastAsia="宋体" w:cs="宋体"/>
          <w:kern w:val="0"/>
          <w:sz w:val="28"/>
          <w:szCs w:val="28"/>
          <w:lang w:val="en-US" w:eastAsia="zh-CN"/>
        </w:rPr>
      </w:pPr>
      <w:r>
        <w:rPr>
          <w:rFonts w:hint="eastAsia" w:ascii="宋体" w:hAnsi="宋体" w:eastAsia="宋体" w:cs="仿宋_GB2312"/>
          <w:b/>
          <w:bCs/>
          <w:color w:val="000000"/>
          <w:kern w:val="0"/>
          <w:sz w:val="32"/>
          <w:szCs w:val="32"/>
        </w:rPr>
        <w:t>实施单位（公章）：</w:t>
      </w:r>
      <w:r>
        <w:rPr>
          <w:rFonts w:hint="eastAsia" w:ascii="宋体" w:hAnsi="宋体" w:eastAsia="宋体" w:cs="仿宋_GB2312"/>
          <w:b/>
          <w:bCs/>
          <w:color w:val="000000"/>
          <w:kern w:val="0"/>
          <w:sz w:val="28"/>
          <w:szCs w:val="28"/>
          <w:lang w:val="en-US" w:eastAsia="zh-CN"/>
        </w:rPr>
        <w:t>且末县卫生健康委员会</w:t>
      </w:r>
    </w:p>
    <w:p>
      <w:pPr>
        <w:pageBreakBefore w:val="0"/>
        <w:kinsoku/>
        <w:wordWrap/>
        <w:overflowPunct/>
        <w:topLinePunct w:val="0"/>
        <w:autoSpaceDE/>
        <w:autoSpaceDN/>
        <w:bidi w:val="0"/>
        <w:adjustRightInd/>
        <w:snapToGrid/>
        <w:spacing w:line="560" w:lineRule="exact"/>
        <w:ind w:firstLine="643" w:firstLineChars="200"/>
        <w:jc w:val="left"/>
        <w:textAlignment w:val="auto"/>
        <w:rPr>
          <w:rFonts w:ascii="宋体" w:hAnsi="宋体" w:eastAsia="宋体" w:cs="宋体"/>
          <w:kern w:val="0"/>
          <w:sz w:val="32"/>
          <w:szCs w:val="32"/>
        </w:rPr>
      </w:pPr>
      <w:r>
        <w:rPr>
          <w:rFonts w:hint="eastAsia" w:ascii="宋体" w:hAnsi="宋体" w:eastAsia="宋体" w:cs="仿宋_GB2312"/>
          <w:b/>
          <w:bCs/>
          <w:color w:val="000000"/>
          <w:kern w:val="0"/>
          <w:sz w:val="32"/>
          <w:szCs w:val="32"/>
        </w:rPr>
        <w:t>主管部门（公章）：</w:t>
      </w:r>
      <w:r>
        <w:rPr>
          <w:rFonts w:hint="eastAsia" w:ascii="宋体" w:hAnsi="宋体" w:eastAsia="宋体" w:cs="仿宋_GB2312"/>
          <w:b/>
          <w:bCs/>
          <w:color w:val="000000"/>
          <w:kern w:val="0"/>
          <w:sz w:val="28"/>
          <w:szCs w:val="28"/>
          <w:lang w:val="en-US" w:eastAsia="zh-CN"/>
        </w:rPr>
        <w:t>且末县卫生健康委员会</w:t>
      </w:r>
    </w:p>
    <w:p>
      <w:pPr>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仿宋_GB2312"/>
          <w:b/>
          <w:bCs/>
          <w:color w:val="000000"/>
          <w:kern w:val="0"/>
          <w:sz w:val="32"/>
          <w:szCs w:val="32"/>
          <w:lang w:val="en-US" w:eastAsia="zh-CN"/>
        </w:rPr>
      </w:pPr>
      <w:r>
        <w:rPr>
          <w:rFonts w:hint="eastAsia" w:ascii="宋体" w:hAnsi="宋体" w:eastAsia="宋体" w:cs="仿宋_GB2312"/>
          <w:b/>
          <w:bCs/>
          <w:color w:val="000000"/>
          <w:kern w:val="0"/>
          <w:sz w:val="32"/>
          <w:szCs w:val="32"/>
        </w:rPr>
        <w:t>项目负责人（签章）：</w:t>
      </w:r>
      <w:r>
        <w:rPr>
          <w:rFonts w:hint="eastAsia" w:ascii="宋体" w:hAnsi="宋体" w:eastAsia="宋体" w:cs="仿宋_GB2312"/>
          <w:b/>
          <w:bCs/>
          <w:color w:val="000000"/>
          <w:kern w:val="0"/>
          <w:sz w:val="32"/>
          <w:szCs w:val="32"/>
          <w:lang w:val="en-US" w:eastAsia="zh-CN"/>
        </w:rPr>
        <w:t>朱晓兰</w:t>
      </w:r>
    </w:p>
    <w:p>
      <w:pPr>
        <w:pageBreakBefore w:val="0"/>
        <w:kinsoku/>
        <w:wordWrap/>
        <w:overflowPunct/>
        <w:topLinePunct w:val="0"/>
        <w:autoSpaceDE/>
        <w:autoSpaceDN/>
        <w:bidi w:val="0"/>
        <w:adjustRightInd/>
        <w:snapToGrid/>
        <w:spacing w:line="560" w:lineRule="exact"/>
        <w:ind w:firstLine="643" w:firstLineChars="200"/>
        <w:jc w:val="left"/>
        <w:textAlignment w:val="auto"/>
        <w:rPr>
          <w:rFonts w:ascii="宋体" w:hAnsi="宋体" w:eastAsia="宋体" w:cs="仿宋_GB2312"/>
          <w:color w:val="000000"/>
          <w:kern w:val="0"/>
          <w:sz w:val="32"/>
          <w:szCs w:val="32"/>
        </w:rPr>
      </w:pPr>
      <w:r>
        <w:rPr>
          <w:rFonts w:hint="eastAsia" w:ascii="宋体" w:hAnsi="宋体" w:eastAsia="宋体" w:cs="仿宋_GB2312"/>
          <w:b/>
          <w:bCs/>
          <w:color w:val="000000"/>
          <w:kern w:val="0"/>
          <w:sz w:val="32"/>
          <w:szCs w:val="32"/>
        </w:rPr>
        <w:t>填报时间：</w:t>
      </w:r>
      <w:r>
        <w:rPr>
          <w:rFonts w:hint="eastAsia" w:ascii="宋体" w:hAnsi="宋体" w:eastAsia="宋体" w:cs="仿宋_GB2312"/>
          <w:color w:val="000000"/>
          <w:kern w:val="0"/>
          <w:sz w:val="32"/>
          <w:szCs w:val="32"/>
        </w:rPr>
        <w:t>202</w:t>
      </w:r>
      <w:r>
        <w:rPr>
          <w:rFonts w:hint="eastAsia" w:ascii="宋体" w:hAnsi="宋体" w:eastAsia="宋体" w:cs="仿宋_GB2312"/>
          <w:color w:val="000000"/>
          <w:kern w:val="0"/>
          <w:sz w:val="32"/>
          <w:szCs w:val="32"/>
          <w:lang w:val="en-US" w:eastAsia="zh-CN"/>
        </w:rPr>
        <w:t>4</w:t>
      </w:r>
      <w:r>
        <w:rPr>
          <w:rFonts w:hint="eastAsia" w:ascii="宋体" w:hAnsi="宋体" w:eastAsia="宋体" w:cs="仿宋_GB2312"/>
          <w:color w:val="000000"/>
          <w:kern w:val="0"/>
          <w:sz w:val="32"/>
          <w:szCs w:val="32"/>
        </w:rPr>
        <w:t>年</w:t>
      </w:r>
      <w:r>
        <w:rPr>
          <w:rFonts w:hint="eastAsia" w:ascii="宋体" w:hAnsi="宋体" w:eastAsia="宋体" w:cs="仿宋_GB2312"/>
          <w:color w:val="000000"/>
          <w:kern w:val="0"/>
          <w:sz w:val="32"/>
          <w:szCs w:val="32"/>
          <w:lang w:val="en-US" w:eastAsia="zh-CN"/>
        </w:rPr>
        <w:t>5</w:t>
      </w:r>
      <w:r>
        <w:rPr>
          <w:rFonts w:hint="eastAsia" w:ascii="宋体" w:hAnsi="宋体" w:eastAsia="宋体" w:cs="仿宋_GB2312"/>
          <w:color w:val="000000"/>
          <w:kern w:val="0"/>
          <w:sz w:val="32"/>
          <w:szCs w:val="32"/>
        </w:rPr>
        <w:t>月</w:t>
      </w:r>
      <w:r>
        <w:rPr>
          <w:rFonts w:hint="eastAsia" w:ascii="宋体" w:hAnsi="宋体" w:eastAsia="宋体" w:cs="仿宋_GB2312"/>
          <w:color w:val="000000"/>
          <w:kern w:val="0"/>
          <w:sz w:val="32"/>
          <w:szCs w:val="32"/>
          <w:lang w:val="en-US" w:eastAsia="zh-CN"/>
        </w:rPr>
        <w:t>10</w:t>
      </w:r>
      <w:r>
        <w:rPr>
          <w:rFonts w:hint="eastAsia" w:ascii="宋体" w:hAnsi="宋体" w:eastAsia="宋体" w:cs="仿宋_GB2312"/>
          <w:color w:val="000000"/>
          <w:kern w:val="0"/>
          <w:sz w:val="32"/>
          <w:szCs w:val="32"/>
        </w:rPr>
        <w:t xml:space="preserve">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ageBreakBefore w:val="0"/>
        <w:kinsoku/>
        <w:wordWrap/>
        <w:overflowPunct/>
        <w:topLinePunct w:val="0"/>
        <w:autoSpaceDE/>
        <w:autoSpaceDN/>
        <w:bidi w:val="0"/>
        <w:adjustRightInd/>
        <w:snapToGrid/>
        <w:spacing w:line="560" w:lineRule="exact"/>
        <w:ind w:firstLine="723" w:firstLineChars="200"/>
        <w:jc w:val="center"/>
        <w:textAlignment w:val="auto"/>
        <w:rPr>
          <w:rFonts w:hint="eastAsia" w:ascii="宋体" w:hAnsi="宋体" w:eastAsia="宋体" w:cs="Arial"/>
          <w:b/>
          <w:bCs/>
          <w:sz w:val="36"/>
          <w:szCs w:val="36"/>
        </w:rPr>
      </w:pPr>
      <w:r>
        <w:rPr>
          <w:rFonts w:hint="eastAsia" w:ascii="宋体" w:hAnsi="宋体" w:eastAsia="宋体" w:cs="Arial"/>
          <w:b/>
          <w:bCs/>
          <w:sz w:val="36"/>
          <w:szCs w:val="36"/>
          <w:lang w:val="en-US" w:eastAsia="zh-CN"/>
        </w:rPr>
        <w:t>基本公共卫生</w:t>
      </w:r>
      <w:r>
        <w:rPr>
          <w:rFonts w:hint="eastAsia" w:ascii="宋体" w:hAnsi="宋体" w:eastAsia="宋体" w:cs="Arial"/>
          <w:b/>
          <w:bCs/>
          <w:sz w:val="36"/>
          <w:szCs w:val="36"/>
        </w:rPr>
        <w:t>项目支出绩效评价报告</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kern w:val="0"/>
          <w:sz w:val="32"/>
          <w:szCs w:val="32"/>
          <w:lang w:val="en-US" w:eastAsia="zh-CN"/>
        </w:rPr>
      </w:pP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rPr>
      </w:pPr>
      <w:bookmarkStart w:id="0" w:name="_Toc68703827"/>
      <w:r>
        <w:rPr>
          <w:rFonts w:hint="eastAsia" w:ascii="Times New Roman" w:hAnsi="Times New Roman" w:eastAsia="仿宋_GB2312" w:cs="Times New Roman"/>
          <w:b/>
          <w:bCs/>
          <w:color w:val="000000"/>
          <w:spacing w:val="17"/>
          <w:sz w:val="32"/>
          <w:szCs w:val="32"/>
        </w:rPr>
        <w:t>一、基本情况</w:t>
      </w:r>
      <w:bookmarkEnd w:id="0"/>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rPr>
      </w:pPr>
      <w:bookmarkStart w:id="1" w:name="_Toc68703828"/>
      <w:r>
        <w:rPr>
          <w:rFonts w:hint="eastAsia" w:ascii="Times New Roman" w:hAnsi="Times New Roman" w:eastAsia="仿宋_GB2312" w:cs="Times New Roman"/>
          <w:b/>
          <w:bCs/>
          <w:color w:val="000000"/>
          <w:spacing w:val="17"/>
          <w:sz w:val="32"/>
          <w:szCs w:val="32"/>
        </w:rPr>
        <w:t>（一）项目概况</w:t>
      </w:r>
      <w:bookmarkEnd w:id="1"/>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rPr>
      </w:pPr>
      <w:r>
        <w:rPr>
          <w:rFonts w:hint="eastAsia" w:ascii="Times New Roman" w:hAnsi="Times New Roman" w:eastAsia="仿宋_GB2312" w:cs="Times New Roman"/>
          <w:b/>
          <w:bCs/>
          <w:color w:val="000000"/>
          <w:spacing w:val="17"/>
          <w:sz w:val="32"/>
          <w:szCs w:val="32"/>
          <w:lang w:val="en-US" w:eastAsia="zh-CN"/>
        </w:rPr>
        <w:t>1.</w:t>
      </w:r>
      <w:r>
        <w:rPr>
          <w:rFonts w:hint="eastAsia" w:ascii="Times New Roman" w:hAnsi="Times New Roman" w:eastAsia="仿宋_GB2312" w:cs="Times New Roman"/>
          <w:b/>
          <w:bCs/>
          <w:color w:val="000000"/>
          <w:spacing w:val="17"/>
          <w:sz w:val="32"/>
          <w:szCs w:val="32"/>
        </w:rPr>
        <w:t>项目背景，主要内容及实施情况</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b/>
          <w:bCs/>
          <w:color w:val="000000"/>
          <w:spacing w:val="17"/>
          <w:sz w:val="32"/>
          <w:szCs w:val="32"/>
        </w:rPr>
        <w:t>（1）项目背景</w:t>
      </w:r>
    </w:p>
    <w:p>
      <w:pPr>
        <w:keepNext w:val="0"/>
        <w:keepLines w:val="0"/>
        <w:pageBreakBefore w:val="0"/>
        <w:widowControl w:val="0"/>
        <w:kinsoku/>
        <w:wordWrap/>
        <w:overflowPunct/>
        <w:topLinePunct w:val="0"/>
        <w:autoSpaceDE/>
        <w:autoSpaceDN/>
        <w:bidi w:val="0"/>
        <w:spacing w:line="560" w:lineRule="exact"/>
        <w:ind w:left="0" w:leftChars="0" w:firstLine="708" w:firstLineChars="200"/>
        <w:jc w:val="both"/>
        <w:textAlignment w:val="auto"/>
        <w:rPr>
          <w:rFonts w:hint="eastAsia" w:ascii="Times New Roman" w:hAnsi="Times New Roman" w:eastAsia="仿宋_GB2312" w:cs="Times New Roman"/>
          <w:color w:val="000000"/>
          <w:spacing w:val="17"/>
          <w:sz w:val="32"/>
          <w:szCs w:val="32"/>
          <w:lang w:val="en-US" w:eastAsia="zh-CN"/>
        </w:rPr>
      </w:pPr>
      <w:r>
        <w:rPr>
          <w:rFonts w:hint="default" w:ascii="Times New Roman" w:hAnsi="Times New Roman" w:eastAsia="仿宋_GB2312" w:cs="Times New Roman"/>
          <w:color w:val="000000"/>
          <w:spacing w:val="17"/>
          <w:sz w:val="32"/>
          <w:szCs w:val="32"/>
          <w:lang w:val="en-US" w:eastAsia="zh-CN"/>
        </w:rPr>
        <w:t>根据自治区财政厅《自治区本级部门预算绩效目标管理暂行办法》的通知要求，预算执行完毕后应按要求开展项目绩效自评，</w:t>
      </w:r>
      <w:r>
        <w:rPr>
          <w:rFonts w:hint="eastAsia" w:cs="Times New Roman"/>
          <w:color w:val="000000"/>
          <w:spacing w:val="17"/>
          <w:sz w:val="32"/>
          <w:szCs w:val="32"/>
          <w:lang w:val="en-US" w:eastAsia="zh-CN"/>
        </w:rPr>
        <w:t>基本公共卫生补助</w:t>
      </w:r>
      <w:r>
        <w:rPr>
          <w:rFonts w:hint="default" w:ascii="Times New Roman" w:hAnsi="Times New Roman" w:eastAsia="仿宋_GB2312" w:cs="Times New Roman"/>
          <w:color w:val="000000"/>
          <w:spacing w:val="17"/>
          <w:sz w:val="32"/>
          <w:szCs w:val="32"/>
          <w:lang w:val="en-US" w:eastAsia="zh-CN"/>
        </w:rPr>
        <w:t>项目资金共计</w:t>
      </w:r>
      <w:r>
        <w:rPr>
          <w:rFonts w:hint="eastAsia" w:cs="Times New Roman"/>
          <w:color w:val="000000"/>
          <w:spacing w:val="17"/>
          <w:sz w:val="32"/>
          <w:szCs w:val="32"/>
          <w:lang w:val="en-US" w:eastAsia="zh-CN"/>
        </w:rPr>
        <w:t>523.3</w:t>
      </w:r>
      <w:r>
        <w:rPr>
          <w:rFonts w:hint="default" w:ascii="Times New Roman" w:hAnsi="Times New Roman" w:eastAsia="仿宋_GB2312" w:cs="Times New Roman"/>
          <w:color w:val="000000"/>
          <w:spacing w:val="17"/>
          <w:sz w:val="32"/>
          <w:szCs w:val="32"/>
          <w:lang w:val="en-US" w:eastAsia="zh-CN"/>
        </w:rPr>
        <w:t>万元，</w:t>
      </w:r>
      <w:r>
        <w:rPr>
          <w:rFonts w:hint="eastAsia" w:ascii="仿宋_GB2312" w:hAnsi="仿宋_GB2312" w:eastAsia="仿宋_GB2312" w:cs="仿宋_GB2312"/>
          <w:kern w:val="2"/>
          <w:sz w:val="32"/>
          <w:szCs w:val="32"/>
          <w:lang w:val="en-US" w:eastAsia="zh-CN" w:bidi="ar-SA"/>
        </w:rPr>
        <w:t>有效预防控制主要传染病及慢性病。 提高主要传染病、慢性病等重大疾病和严重威胁妇女、儿童等人群健康问题以及突发公共卫生事件预防和处置能力。</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rPr>
      </w:pPr>
      <w:r>
        <w:rPr>
          <w:rFonts w:hint="eastAsia" w:ascii="Times New Roman" w:hAnsi="Times New Roman" w:eastAsia="仿宋_GB2312" w:cs="Times New Roman"/>
          <w:b/>
          <w:bCs/>
          <w:color w:val="000000"/>
          <w:spacing w:val="17"/>
          <w:sz w:val="32"/>
          <w:szCs w:val="32"/>
        </w:rPr>
        <w:t>（2）主要内容及实施情况</w:t>
      </w:r>
    </w:p>
    <w:p>
      <w:pPr>
        <w:keepNext w:val="0"/>
        <w:keepLines w:val="0"/>
        <w:pageBreakBefore w:val="0"/>
        <w:widowControl w:val="0"/>
        <w:kinsoku/>
        <w:wordWrap/>
        <w:overflowPunct/>
        <w:topLinePunct w:val="0"/>
        <w:autoSpaceDE/>
        <w:autoSpaceDN/>
        <w:bidi w:val="0"/>
        <w:spacing w:line="560" w:lineRule="exact"/>
        <w:ind w:left="0" w:leftChars="0" w:firstLine="711"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b/>
          <w:bCs/>
          <w:color w:val="000000"/>
          <w:spacing w:val="17"/>
          <w:sz w:val="32"/>
          <w:szCs w:val="32"/>
          <w:lang w:val="en-US" w:eastAsia="zh-CN"/>
        </w:rPr>
        <w:t>主要内容：</w:t>
      </w:r>
      <w:r>
        <w:rPr>
          <w:rFonts w:hint="eastAsia" w:ascii="仿宋_GB2312" w:hAnsi="仿宋_GB2312" w:eastAsia="仿宋_GB2312" w:cs="仿宋_GB2312"/>
          <w:kern w:val="2"/>
          <w:sz w:val="32"/>
          <w:szCs w:val="32"/>
          <w:lang w:val="en-US" w:eastAsia="zh-CN" w:bidi="ar-SA"/>
        </w:rPr>
        <w:t>提高公共卫生服务能力，有效预防控制主要传染病及慢性病。</w:t>
      </w:r>
    </w:p>
    <w:p>
      <w:pPr>
        <w:pageBreakBefore w:val="0"/>
        <w:kinsoku/>
        <w:wordWrap/>
        <w:overflowPunct/>
        <w:topLinePunct w:val="0"/>
        <w:autoSpaceDE/>
        <w:autoSpaceDN/>
        <w:bidi w:val="0"/>
        <w:adjustRightInd/>
        <w:snapToGrid/>
        <w:spacing w:line="560" w:lineRule="exact"/>
        <w:ind w:firstLine="711" w:firstLineChars="200"/>
        <w:textAlignment w:val="auto"/>
        <w:rPr>
          <w:rFonts w:hint="default" w:ascii="Times New Roman" w:hAnsi="Times New Roman" w:eastAsia="仿宋_GB2312" w:cs="Times New Roman"/>
          <w:color w:val="000000"/>
          <w:spacing w:val="17"/>
          <w:sz w:val="32"/>
          <w:szCs w:val="32"/>
          <w:lang w:val="en-US" w:eastAsia="zh-CN"/>
        </w:rPr>
      </w:pPr>
      <w:r>
        <w:rPr>
          <w:rFonts w:hint="eastAsia" w:ascii="Times New Roman" w:hAnsi="Times New Roman" w:eastAsia="仿宋_GB2312" w:cs="Times New Roman"/>
          <w:b/>
          <w:bCs/>
          <w:color w:val="000000"/>
          <w:spacing w:val="17"/>
          <w:sz w:val="32"/>
          <w:szCs w:val="32"/>
          <w:lang w:val="en-US" w:eastAsia="zh-CN"/>
        </w:rPr>
        <w:t>实施情况：</w:t>
      </w:r>
      <w:r>
        <w:rPr>
          <w:rFonts w:hint="default" w:ascii="Times New Roman" w:hAnsi="Times New Roman" w:eastAsia="仿宋_GB2312" w:cs="Times New Roman"/>
          <w:color w:val="000000"/>
          <w:spacing w:val="17"/>
          <w:sz w:val="32"/>
          <w:szCs w:val="32"/>
          <w:lang w:val="en-US" w:eastAsia="zh-CN"/>
        </w:rPr>
        <w:t>截至2023年12月26日，共计支出</w:t>
      </w:r>
      <w:r>
        <w:rPr>
          <w:rFonts w:hint="eastAsia" w:cs="Times New Roman"/>
          <w:color w:val="000000"/>
          <w:spacing w:val="17"/>
          <w:sz w:val="32"/>
          <w:szCs w:val="32"/>
          <w:lang w:val="en-US" w:eastAsia="zh-CN"/>
        </w:rPr>
        <w:t>523.5</w:t>
      </w:r>
      <w:r>
        <w:rPr>
          <w:rFonts w:hint="default" w:ascii="Times New Roman" w:hAnsi="Times New Roman" w:eastAsia="仿宋_GB2312" w:cs="Times New Roman"/>
          <w:color w:val="000000"/>
          <w:spacing w:val="17"/>
          <w:sz w:val="32"/>
          <w:szCs w:val="32"/>
          <w:lang w:val="en-US" w:eastAsia="zh-CN"/>
        </w:rPr>
        <w:t>万元，执行率100%。</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lang w:val="en-US" w:eastAsia="zh-CN"/>
        </w:rPr>
      </w:pPr>
      <w:r>
        <w:rPr>
          <w:rFonts w:hint="eastAsia" w:ascii="Times New Roman" w:hAnsi="Times New Roman" w:eastAsia="仿宋_GB2312" w:cs="Times New Roman"/>
          <w:color w:val="000000"/>
          <w:spacing w:val="17"/>
          <w:sz w:val="32"/>
          <w:szCs w:val="32"/>
          <w:lang w:val="en-US" w:eastAsia="zh-CN"/>
        </w:rPr>
        <w:t>2.资金投入和使用情况</w:t>
      </w:r>
    </w:p>
    <w:p>
      <w:pPr>
        <w:pageBreakBefore w:val="0"/>
        <w:kinsoku/>
        <w:wordWrap/>
        <w:overflowPunct/>
        <w:topLinePunct w:val="0"/>
        <w:autoSpaceDE/>
        <w:autoSpaceDN/>
        <w:bidi w:val="0"/>
        <w:adjustRightInd/>
        <w:snapToGrid/>
        <w:spacing w:line="560" w:lineRule="exact"/>
        <w:ind w:firstLine="711" w:firstLineChars="200"/>
        <w:textAlignment w:val="auto"/>
        <w:rPr>
          <w:rFonts w:hint="default" w:ascii="Times New Roman" w:hAnsi="Times New Roman" w:eastAsia="仿宋_GB2312" w:cs="Times New Roman"/>
          <w:color w:val="000000"/>
          <w:spacing w:val="17"/>
          <w:sz w:val="32"/>
          <w:szCs w:val="32"/>
          <w:lang w:val="en-US" w:eastAsia="zh-CN"/>
        </w:rPr>
      </w:pPr>
      <w:r>
        <w:rPr>
          <w:rFonts w:hint="eastAsia" w:ascii="Times New Roman" w:hAnsi="Times New Roman" w:eastAsia="仿宋_GB2312" w:cs="Times New Roman"/>
          <w:b/>
          <w:bCs/>
          <w:color w:val="000000"/>
          <w:spacing w:val="17"/>
          <w:sz w:val="32"/>
          <w:szCs w:val="32"/>
        </w:rPr>
        <w:t>（1）资金投入情况：</w:t>
      </w:r>
      <w:r>
        <w:rPr>
          <w:rFonts w:hint="default" w:ascii="Times New Roman" w:hAnsi="Times New Roman" w:eastAsia="仿宋_GB2312" w:cs="Times New Roman"/>
          <w:color w:val="000000"/>
          <w:spacing w:val="17"/>
          <w:sz w:val="32"/>
          <w:szCs w:val="32"/>
          <w:lang w:val="en-US" w:eastAsia="zh-CN"/>
        </w:rPr>
        <w:t>资金投入情况：根据自治区财政厅《自治区本级部门预算绩效目标管理暂行办法》的通知要求，预算执行完毕后应按要求开展项目绩效自评，</w:t>
      </w:r>
      <w:r>
        <w:rPr>
          <w:rFonts w:hint="eastAsia" w:cs="Times New Roman"/>
          <w:color w:val="000000"/>
          <w:spacing w:val="17"/>
          <w:sz w:val="32"/>
          <w:szCs w:val="32"/>
          <w:lang w:val="en-US" w:eastAsia="zh-CN"/>
        </w:rPr>
        <w:t>基本公共卫生补助</w:t>
      </w:r>
      <w:r>
        <w:rPr>
          <w:rFonts w:hint="default" w:ascii="Times New Roman" w:hAnsi="Times New Roman" w:eastAsia="仿宋_GB2312" w:cs="Times New Roman"/>
          <w:color w:val="000000"/>
          <w:spacing w:val="17"/>
          <w:sz w:val="32"/>
          <w:szCs w:val="32"/>
          <w:lang w:val="en-US" w:eastAsia="zh-CN"/>
        </w:rPr>
        <w:t>项目资金共计</w:t>
      </w:r>
      <w:r>
        <w:rPr>
          <w:rFonts w:hint="eastAsia" w:cs="Times New Roman"/>
          <w:color w:val="000000"/>
          <w:spacing w:val="17"/>
          <w:sz w:val="32"/>
          <w:szCs w:val="32"/>
          <w:lang w:val="en-US" w:eastAsia="zh-CN"/>
        </w:rPr>
        <w:t>523.3</w:t>
      </w:r>
      <w:r>
        <w:rPr>
          <w:rFonts w:hint="default" w:ascii="Times New Roman" w:hAnsi="Times New Roman" w:eastAsia="仿宋_GB2312" w:cs="Times New Roman"/>
          <w:color w:val="000000"/>
          <w:spacing w:val="17"/>
          <w:sz w:val="32"/>
          <w:szCs w:val="32"/>
          <w:lang w:val="en-US" w:eastAsia="zh-CN"/>
        </w:rPr>
        <w:t>万元，项目资金落实到位</w:t>
      </w:r>
      <w:r>
        <w:rPr>
          <w:rFonts w:hint="eastAsia" w:cs="Times New Roman"/>
          <w:color w:val="000000"/>
          <w:spacing w:val="17"/>
          <w:sz w:val="32"/>
          <w:szCs w:val="32"/>
          <w:lang w:val="en-US" w:eastAsia="zh-CN"/>
        </w:rPr>
        <w:t>523.3</w:t>
      </w:r>
      <w:r>
        <w:rPr>
          <w:rFonts w:hint="default" w:ascii="Times New Roman" w:hAnsi="Times New Roman" w:eastAsia="仿宋_GB2312" w:cs="Times New Roman"/>
          <w:color w:val="000000"/>
          <w:spacing w:val="17"/>
          <w:sz w:val="32"/>
          <w:szCs w:val="32"/>
          <w:lang w:val="en-US" w:eastAsia="zh-CN"/>
        </w:rPr>
        <w:t>万元。</w:t>
      </w:r>
    </w:p>
    <w:p>
      <w:pPr>
        <w:pageBreakBefore w:val="0"/>
        <w:kinsoku/>
        <w:wordWrap/>
        <w:overflowPunct/>
        <w:topLinePunct w:val="0"/>
        <w:autoSpaceDE/>
        <w:autoSpaceDN/>
        <w:bidi w:val="0"/>
        <w:adjustRightInd/>
        <w:snapToGrid/>
        <w:spacing w:line="560" w:lineRule="exact"/>
        <w:ind w:firstLine="711" w:firstLineChars="200"/>
        <w:textAlignment w:val="auto"/>
        <w:rPr>
          <w:rFonts w:hint="default" w:ascii="Times New Roman" w:hAnsi="Times New Roman" w:eastAsia="仿宋_GB2312" w:cs="Times New Roman"/>
          <w:color w:val="000000"/>
          <w:spacing w:val="17"/>
          <w:sz w:val="32"/>
          <w:szCs w:val="32"/>
          <w:lang w:val="en-US" w:eastAsia="zh-CN"/>
        </w:rPr>
      </w:pPr>
      <w:r>
        <w:rPr>
          <w:rFonts w:hint="eastAsia" w:ascii="Times New Roman" w:hAnsi="Times New Roman" w:eastAsia="仿宋_GB2312" w:cs="Times New Roman"/>
          <w:b/>
          <w:bCs/>
          <w:color w:val="000000"/>
          <w:spacing w:val="17"/>
          <w:sz w:val="32"/>
          <w:szCs w:val="32"/>
        </w:rPr>
        <w:t>（2）资金使用情况：</w:t>
      </w:r>
      <w:r>
        <w:rPr>
          <w:rFonts w:hint="default" w:ascii="Times New Roman" w:hAnsi="Times New Roman" w:eastAsia="仿宋_GB2312" w:cs="Times New Roman"/>
          <w:color w:val="000000"/>
          <w:spacing w:val="17"/>
          <w:sz w:val="32"/>
          <w:szCs w:val="32"/>
          <w:lang w:val="en-US" w:eastAsia="zh-CN"/>
        </w:rPr>
        <w:t>资金使用情况：截至2023年12月16日，共计支出</w:t>
      </w:r>
      <w:r>
        <w:rPr>
          <w:rFonts w:hint="eastAsia" w:cs="Times New Roman"/>
          <w:color w:val="000000"/>
          <w:spacing w:val="17"/>
          <w:sz w:val="32"/>
          <w:szCs w:val="32"/>
          <w:lang w:val="en-US" w:eastAsia="zh-CN"/>
        </w:rPr>
        <w:t>523.3</w:t>
      </w:r>
      <w:r>
        <w:rPr>
          <w:rFonts w:hint="default" w:ascii="Times New Roman" w:hAnsi="Times New Roman" w:eastAsia="仿宋_GB2312" w:cs="Times New Roman"/>
          <w:color w:val="000000"/>
          <w:spacing w:val="17"/>
          <w:sz w:val="32"/>
          <w:szCs w:val="32"/>
          <w:lang w:val="en-US" w:eastAsia="zh-CN"/>
        </w:rPr>
        <w:t>万元，执行率100%。</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rPr>
      </w:pPr>
      <w:r>
        <w:rPr>
          <w:rFonts w:hint="eastAsia" w:ascii="Times New Roman" w:hAnsi="Times New Roman" w:eastAsia="仿宋_GB2312" w:cs="Times New Roman"/>
          <w:b/>
          <w:bCs/>
          <w:color w:val="000000"/>
          <w:spacing w:val="17"/>
          <w:sz w:val="32"/>
          <w:szCs w:val="32"/>
        </w:rPr>
        <w:t>（二）项目绩效目标，包括总体目标和阶段性目标。</w:t>
      </w:r>
    </w:p>
    <w:p>
      <w:pPr>
        <w:keepNext w:val="0"/>
        <w:keepLines w:val="0"/>
        <w:pageBreakBefore w:val="0"/>
        <w:widowControl/>
        <w:kinsoku/>
        <w:wordWrap/>
        <w:overflowPunct/>
        <w:topLinePunct w:val="0"/>
        <w:autoSpaceDE/>
        <w:autoSpaceDN/>
        <w:bidi w:val="0"/>
        <w:spacing w:line="560" w:lineRule="exact"/>
        <w:ind w:left="0" w:leftChars="0" w:firstLine="711" w:firstLineChars="200"/>
        <w:jc w:val="both"/>
        <w:textAlignment w:val="auto"/>
        <w:rPr>
          <w:rFonts w:hint="default" w:ascii="Times New Roman" w:hAnsi="Times New Roman" w:eastAsia="仿宋_GB2312" w:cs="Times New Roman"/>
          <w:b/>
          <w:bCs/>
          <w:color w:val="000000"/>
          <w:spacing w:val="17"/>
          <w:sz w:val="32"/>
          <w:szCs w:val="32"/>
          <w:lang w:val="en-US" w:eastAsia="zh-CN"/>
        </w:rPr>
      </w:pPr>
      <w:r>
        <w:rPr>
          <w:rFonts w:hint="default" w:ascii="Times New Roman" w:hAnsi="Times New Roman" w:eastAsia="仿宋_GB2312" w:cs="Times New Roman"/>
          <w:b/>
          <w:bCs/>
          <w:color w:val="000000"/>
          <w:spacing w:val="17"/>
          <w:sz w:val="32"/>
          <w:szCs w:val="32"/>
          <w:lang w:val="en-US" w:eastAsia="zh-CN"/>
        </w:rPr>
        <w:t>1、总体目标：</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cs="仿宋_GB2312"/>
          <w:sz w:val="32"/>
          <w:szCs w:val="32"/>
        </w:rPr>
      </w:pPr>
      <w:r>
        <w:rPr>
          <w:rFonts w:hint="eastAsia" w:ascii="仿宋_GB2312" w:hAnsi="仿宋_GB2312" w:cs="仿宋_GB2312"/>
          <w:sz w:val="32"/>
          <w:szCs w:val="32"/>
        </w:rPr>
        <w:t>通过202</w:t>
      </w:r>
      <w:r>
        <w:rPr>
          <w:rFonts w:hint="eastAsia" w:ascii="仿宋_GB2312" w:hAnsi="仿宋_GB2312" w:cs="仿宋_GB2312"/>
          <w:sz w:val="32"/>
          <w:szCs w:val="32"/>
          <w:lang w:val="en-US" w:eastAsia="zh-CN"/>
        </w:rPr>
        <w:t>3</w:t>
      </w:r>
      <w:r>
        <w:rPr>
          <w:rFonts w:hint="eastAsia" w:ascii="仿宋_GB2312" w:hAnsi="仿宋_GB2312" w:cs="仿宋_GB2312"/>
          <w:sz w:val="32"/>
          <w:szCs w:val="32"/>
        </w:rPr>
        <w:t>年基本公共卫生服务补助资金的实施，进一步人民健康水平有效提高，不断提升公共卫生服务水平提高医疗水平，促进社会主义新农村建设。</w:t>
      </w:r>
    </w:p>
    <w:p>
      <w:pPr>
        <w:pageBreakBefore w:val="0"/>
        <w:kinsoku/>
        <w:wordWrap/>
        <w:overflowPunct/>
        <w:topLinePunct w:val="0"/>
        <w:autoSpaceDE/>
        <w:autoSpaceDN/>
        <w:bidi w:val="0"/>
        <w:adjustRightInd/>
        <w:snapToGrid/>
        <w:spacing w:line="560" w:lineRule="exact"/>
        <w:ind w:firstLine="711" w:firstLineChars="200"/>
        <w:textAlignment w:val="auto"/>
        <w:rPr>
          <w:rFonts w:hint="default" w:ascii="Times New Roman" w:hAnsi="Times New Roman" w:eastAsia="仿宋_GB2312" w:cs="Times New Roman"/>
          <w:b/>
          <w:bCs/>
          <w:color w:val="000000"/>
          <w:spacing w:val="17"/>
          <w:sz w:val="32"/>
          <w:szCs w:val="32"/>
          <w:lang w:val="en-US" w:eastAsia="zh-CN"/>
        </w:rPr>
      </w:pPr>
      <w:r>
        <w:rPr>
          <w:rFonts w:hint="default" w:ascii="Times New Roman" w:hAnsi="Times New Roman" w:eastAsia="仿宋_GB2312" w:cs="Times New Roman"/>
          <w:b/>
          <w:bCs/>
          <w:color w:val="000000"/>
          <w:spacing w:val="17"/>
          <w:sz w:val="32"/>
          <w:szCs w:val="32"/>
          <w:lang w:val="en-US" w:eastAsia="zh-CN"/>
        </w:rPr>
        <w:t>2、阶段性目标：无</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lang w:val="en-US" w:eastAsia="zh-CN"/>
        </w:rPr>
      </w:pPr>
      <w:r>
        <w:rPr>
          <w:rFonts w:hint="eastAsia" w:ascii="Times New Roman" w:hAnsi="Times New Roman" w:eastAsia="仿宋_GB2312" w:cs="Times New Roman"/>
          <w:b/>
          <w:bCs/>
          <w:color w:val="000000"/>
          <w:spacing w:val="17"/>
          <w:sz w:val="32"/>
          <w:szCs w:val="32"/>
          <w:lang w:val="en-US" w:eastAsia="zh-CN"/>
        </w:rPr>
        <w:t>二、绩效评价工作开展情况</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lang w:val="en-US" w:eastAsia="zh-CN"/>
        </w:rPr>
      </w:pPr>
      <w:r>
        <w:rPr>
          <w:rFonts w:hint="eastAsia" w:ascii="Times New Roman" w:hAnsi="Times New Roman" w:eastAsia="仿宋_GB2312" w:cs="Times New Roman"/>
          <w:b/>
          <w:bCs/>
          <w:color w:val="000000"/>
          <w:spacing w:val="17"/>
          <w:sz w:val="32"/>
          <w:szCs w:val="32"/>
          <w:lang w:val="en-US" w:eastAsia="zh-CN"/>
        </w:rPr>
        <w:t>（一）绩效评价目的、对象和范围。</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lang w:val="en-US" w:eastAsia="zh-CN"/>
        </w:rPr>
      </w:pPr>
      <w:r>
        <w:rPr>
          <w:rFonts w:hint="eastAsia" w:ascii="Times New Roman" w:hAnsi="Times New Roman" w:eastAsia="仿宋_GB2312" w:cs="Times New Roman"/>
          <w:b/>
          <w:bCs/>
          <w:color w:val="000000"/>
          <w:spacing w:val="17"/>
          <w:sz w:val="32"/>
          <w:szCs w:val="32"/>
          <w:lang w:val="en-US" w:eastAsia="zh-CN"/>
        </w:rPr>
        <w:t>1.绩效评价目的：</w:t>
      </w:r>
    </w:p>
    <w:p>
      <w:pPr>
        <w:pageBreakBefore w:val="0"/>
        <w:kinsoku/>
        <w:wordWrap/>
        <w:overflowPunct/>
        <w:topLinePunct w:val="0"/>
        <w:autoSpaceDE/>
        <w:autoSpaceDN/>
        <w:bidi w:val="0"/>
        <w:adjustRightInd/>
        <w:snapToGrid/>
        <w:spacing w:line="560" w:lineRule="exact"/>
        <w:ind w:firstLine="708" w:firstLineChars="200"/>
        <w:textAlignment w:val="auto"/>
        <w:rPr>
          <w:rFonts w:hint="default" w:ascii="Times New Roman" w:hAnsi="Times New Roman" w:eastAsia="仿宋_GB2312" w:cs="Times New Roman"/>
          <w:color w:val="000000"/>
          <w:spacing w:val="17"/>
          <w:sz w:val="32"/>
          <w:szCs w:val="32"/>
          <w:lang w:val="en-US" w:eastAsia="zh-CN"/>
        </w:rPr>
      </w:pPr>
      <w:r>
        <w:rPr>
          <w:rFonts w:hint="default" w:ascii="Times New Roman" w:hAnsi="Times New Roman" w:eastAsia="仿宋_GB2312" w:cs="Times New Roman"/>
          <w:color w:val="000000"/>
          <w:spacing w:val="17"/>
          <w:sz w:val="32"/>
          <w:szCs w:val="32"/>
          <w:lang w:val="en-US" w:eastAsia="zh-CN"/>
        </w:rPr>
        <w:t>严格执行《预算法》，强化支出责任，提高知识产权事业资金使用效益，对知识产权事业支出及项目支出情况开展绩效评价，践行“花钱必问效、无效必问责”。促使我单位根据绩效评价中发现的问题，认真加以整改，及时调整和完善单位的工作计划和绩效目标并加强项目管理，提高管理水平，同时为项目后续资金投入、分配和管理提供决策依据。</w:t>
      </w:r>
    </w:p>
    <w:p>
      <w:pPr>
        <w:keepNext w:val="0"/>
        <w:keepLines w:val="0"/>
        <w:pageBreakBefore w:val="0"/>
        <w:kinsoku/>
        <w:wordWrap/>
        <w:overflowPunct/>
        <w:topLinePunct w:val="0"/>
        <w:autoSpaceDE/>
        <w:autoSpaceDN/>
        <w:bidi w:val="0"/>
        <w:spacing w:line="560" w:lineRule="exact"/>
        <w:ind w:left="0" w:firstLine="711" w:firstLineChars="200"/>
        <w:contextualSpacing/>
        <w:jc w:val="both"/>
        <w:textAlignment w:val="auto"/>
        <w:rPr>
          <w:rFonts w:hint="eastAsia"/>
          <w:sz w:val="32"/>
          <w:szCs w:val="32"/>
        </w:rPr>
      </w:pPr>
      <w:r>
        <w:rPr>
          <w:rFonts w:hint="eastAsia" w:ascii="Times New Roman" w:hAnsi="Times New Roman" w:eastAsia="仿宋_GB2312" w:cs="Times New Roman"/>
          <w:b/>
          <w:bCs/>
          <w:color w:val="000000"/>
          <w:spacing w:val="17"/>
          <w:sz w:val="32"/>
          <w:szCs w:val="32"/>
          <w:lang w:val="en-US" w:eastAsia="zh-CN"/>
        </w:rPr>
        <w:t>2.绩效评价对象：</w:t>
      </w:r>
      <w:r>
        <w:rPr>
          <w:rFonts w:hint="eastAsia"/>
          <w:sz w:val="32"/>
          <w:szCs w:val="32"/>
        </w:rPr>
        <w:t>基本公共卫生服务补助资金项目；</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lang w:val="en-US" w:eastAsia="zh-CN"/>
        </w:rPr>
      </w:pPr>
      <w:r>
        <w:rPr>
          <w:rFonts w:hint="eastAsia" w:ascii="Times New Roman" w:hAnsi="Times New Roman" w:eastAsia="仿宋_GB2312" w:cs="Times New Roman"/>
          <w:b/>
          <w:bCs/>
          <w:color w:val="000000"/>
          <w:spacing w:val="17"/>
          <w:sz w:val="32"/>
          <w:szCs w:val="32"/>
          <w:lang w:val="en-US" w:eastAsia="zh-CN"/>
        </w:rPr>
        <w:t>3.绩效评价范围：</w:t>
      </w:r>
    </w:p>
    <w:p>
      <w:pPr>
        <w:keepNext w:val="0"/>
        <w:keepLines w:val="0"/>
        <w:pageBreakBefore w:val="0"/>
        <w:kinsoku/>
        <w:wordWrap/>
        <w:overflowPunct/>
        <w:topLinePunct w:val="0"/>
        <w:autoSpaceDE/>
        <w:autoSpaceDN/>
        <w:bidi w:val="0"/>
        <w:spacing w:line="560" w:lineRule="exact"/>
        <w:ind w:left="0" w:firstLine="708" w:firstLineChars="200"/>
        <w:contextualSpacing/>
        <w:jc w:val="both"/>
        <w:textAlignment w:val="auto"/>
        <w:rPr>
          <w:rFonts w:hint="default" w:ascii="Times New Roman" w:hAnsi="Times New Roman" w:eastAsia="仿宋_GB2312" w:cs="Times New Roman"/>
          <w:color w:val="000000"/>
          <w:spacing w:val="17"/>
          <w:sz w:val="32"/>
          <w:szCs w:val="32"/>
          <w:lang w:val="en-US" w:eastAsia="zh-CN"/>
        </w:rPr>
      </w:pPr>
      <w:r>
        <w:rPr>
          <w:rFonts w:hint="default" w:ascii="Times New Roman" w:hAnsi="Times New Roman" w:eastAsia="仿宋_GB2312" w:cs="Times New Roman"/>
          <w:color w:val="000000"/>
          <w:spacing w:val="17"/>
          <w:sz w:val="32"/>
          <w:szCs w:val="32"/>
          <w:lang w:val="en-US" w:eastAsia="zh-CN"/>
        </w:rPr>
        <w:t>本次评价从项目决策、项目管理、项目产出，项目效益四个维度进行</w:t>
      </w:r>
      <w:r>
        <w:rPr>
          <w:rFonts w:hint="eastAsia"/>
          <w:sz w:val="32"/>
          <w:szCs w:val="32"/>
        </w:rPr>
        <w:t>且末县基本公共卫生服务补助资金项目；</w:t>
      </w:r>
      <w:r>
        <w:rPr>
          <w:rFonts w:hint="default" w:ascii="Times New Roman" w:hAnsi="Times New Roman" w:eastAsia="仿宋_GB2312" w:cs="Times New Roman"/>
          <w:color w:val="000000"/>
          <w:spacing w:val="17"/>
          <w:sz w:val="32"/>
          <w:szCs w:val="32"/>
          <w:lang w:val="en-US" w:eastAsia="zh-CN"/>
        </w:rPr>
        <w:t>评价，评价核心为专项资金的支出完成情况和效果。</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rPr>
      </w:pPr>
      <w:r>
        <w:rPr>
          <w:rFonts w:hint="eastAsia" w:ascii="Times New Roman" w:hAnsi="Times New Roman" w:eastAsia="仿宋_GB2312" w:cs="Times New Roman"/>
          <w:b/>
          <w:bCs/>
          <w:color w:val="000000"/>
          <w:spacing w:val="17"/>
          <w:sz w:val="32"/>
          <w:szCs w:val="32"/>
        </w:rPr>
        <w:t>（二）绩效评价原则、评价指标体系（附表说明）、评价方法、评价标准等。</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rPr>
      </w:pPr>
      <w:r>
        <w:rPr>
          <w:rFonts w:hint="eastAsia" w:ascii="Times New Roman" w:hAnsi="Times New Roman" w:eastAsia="仿宋_GB2312" w:cs="Times New Roman"/>
          <w:b/>
          <w:bCs/>
          <w:color w:val="000000"/>
          <w:spacing w:val="17"/>
          <w:sz w:val="32"/>
          <w:szCs w:val="32"/>
        </w:rPr>
        <w:t>1.绩效评价原则</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rPr>
      </w:pPr>
      <w:r>
        <w:rPr>
          <w:rFonts w:hint="eastAsia" w:ascii="Times New Roman" w:hAnsi="Times New Roman" w:eastAsia="仿宋_GB2312" w:cs="Times New Roman"/>
          <w:b/>
          <w:bCs/>
          <w:color w:val="000000"/>
          <w:spacing w:val="17"/>
          <w:sz w:val="32"/>
          <w:szCs w:val="32"/>
        </w:rPr>
        <w:t>本次项目绩效评价遵循以下基本原则：</w:t>
      </w:r>
    </w:p>
    <w:p>
      <w:pPr>
        <w:numPr>
          <w:ilvl w:val="0"/>
          <w:numId w:val="0"/>
        </w:numPr>
        <w:spacing w:beforeLines="0" w:afterLines="0" w:line="520" w:lineRule="exact"/>
        <w:ind w:firstLine="643" w:firstLineChars="200"/>
        <w:jc w:val="left"/>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1、绩效评价原则</w:t>
      </w:r>
    </w:p>
    <w:p>
      <w:pPr>
        <w:numPr>
          <w:ilvl w:val="0"/>
          <w:numId w:val="0"/>
        </w:numPr>
        <w:spacing w:beforeLines="0" w:afterLines="0" w:line="52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（一）科学公正。绩效评价应当运用科学合理的方法，按照规范的程序，对项目绩效进行客观、公正的反映。</w:t>
      </w:r>
    </w:p>
    <w:p>
      <w:pPr>
        <w:numPr>
          <w:ilvl w:val="0"/>
          <w:numId w:val="0"/>
        </w:numPr>
        <w:spacing w:beforeLines="0" w:afterLines="0" w:line="52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统筹兼顾。单位自评、部门评价和财政评价应职责明确，各有侧重，相互衔接。单位自评应由项目单位自主实施，即“谁支出、谁自评”。部门评价和财政评价应在单位自评的基础上开展，必要时可委托第三方机构实施。</w:t>
      </w:r>
    </w:p>
    <w:p>
      <w:pPr>
        <w:numPr>
          <w:ilvl w:val="0"/>
          <w:numId w:val="0"/>
        </w:numPr>
        <w:spacing w:beforeLines="0" w:afterLines="0" w:line="52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（三）激励约束。绩效评价结果应与预算安排、政策调整、改进管理实质性挂钩，体现奖优罚劣和激励相容导向，有效要安排、低效要压减、无效要问责。</w:t>
      </w:r>
    </w:p>
    <w:p>
      <w:pPr>
        <w:numPr>
          <w:ilvl w:val="0"/>
          <w:numId w:val="0"/>
        </w:numPr>
        <w:spacing w:beforeLines="0" w:afterLines="0" w:line="52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（四）公开透明。绩效评价结果应依法依规公开，并自觉接受社会监督。</w:t>
      </w:r>
    </w:p>
    <w:p>
      <w:pPr>
        <w:numPr>
          <w:ilvl w:val="0"/>
          <w:numId w:val="0"/>
        </w:numPr>
        <w:spacing w:beforeLines="0" w:afterLines="0" w:line="520" w:lineRule="exact"/>
        <w:ind w:firstLine="643"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2、评价指标体系（附表说明）</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color w:val="000000"/>
          <w:spacing w:val="17"/>
          <w:sz w:val="32"/>
          <w:szCs w:val="32"/>
        </w:rPr>
        <w:t>绩效评价框架是开展绩效评价的核心。绩效评价框架包括评价准则、关键评价问题、评价指标、数据来源、数据收集方法等。指标体系建立过程如下：</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rPr>
      </w:pPr>
      <w:r>
        <w:rPr>
          <w:rFonts w:hint="eastAsia" w:ascii="Times New Roman" w:hAnsi="Times New Roman" w:eastAsia="仿宋_GB2312" w:cs="Times New Roman"/>
          <w:b/>
          <w:bCs/>
          <w:color w:val="000000"/>
          <w:spacing w:val="17"/>
          <w:sz w:val="32"/>
          <w:szCs w:val="32"/>
        </w:rPr>
        <w:t>（1）确定评价指标</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color w:val="000000"/>
          <w:spacing w:val="17"/>
          <w:sz w:val="32"/>
          <w:szCs w:val="32"/>
        </w:rPr>
        <w:t>采用层次分析法，建立评价指标体系。绩效评价将指标分为项目决策指标、项目过程指标、项目产出指标、项目效益指标四个维度，最终形成一个由多个相互联系的指标组成的多层次指标体系。</w:t>
      </w:r>
    </w:p>
    <w:p>
      <w:pPr>
        <w:pageBreakBefore w:val="0"/>
        <w:numPr>
          <w:ilvl w:val="0"/>
          <w:numId w:val="1"/>
        </w:numPr>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rPr>
      </w:pPr>
      <w:r>
        <w:rPr>
          <w:rFonts w:hint="eastAsia" w:ascii="Times New Roman" w:hAnsi="Times New Roman" w:eastAsia="仿宋_GB2312" w:cs="Times New Roman"/>
          <w:b/>
          <w:bCs/>
          <w:color w:val="000000"/>
          <w:spacing w:val="17"/>
          <w:sz w:val="32"/>
          <w:szCs w:val="32"/>
        </w:rPr>
        <w:t>确定权重</w:t>
      </w:r>
    </w:p>
    <w:p>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Cs/>
          <w:color w:val="auto"/>
          <w:spacing w:val="0"/>
          <w:sz w:val="31"/>
          <w:szCs w:val="31"/>
          <w:lang w:eastAsia="zh-CN"/>
        </w:rPr>
      </w:pPr>
      <w:r>
        <w:rPr>
          <w:rFonts w:hint="default" w:ascii="Times New Roman" w:hAnsi="Times New Roman" w:eastAsia="方正仿宋_GBK" w:cs="Times New Roman"/>
          <w:bCs/>
          <w:color w:val="auto"/>
          <w:spacing w:val="0"/>
          <w:sz w:val="31"/>
          <w:szCs w:val="31"/>
        </w:rPr>
        <w:t>确定各个指标相对于项目总体绩效的权重分值。在绩效评价指标体系中，项目决策</w:t>
      </w:r>
      <w:r>
        <w:rPr>
          <w:rFonts w:hint="default" w:ascii="Times New Roman" w:hAnsi="Times New Roman" w:eastAsia="方正仿宋_GBK" w:cs="Times New Roman"/>
          <w:bCs/>
          <w:color w:val="auto"/>
          <w:spacing w:val="0"/>
          <w:sz w:val="31"/>
          <w:szCs w:val="31"/>
          <w:lang w:val="en-US" w:eastAsia="zh-CN"/>
        </w:rPr>
        <w:t>权重</w:t>
      </w:r>
      <w:r>
        <w:rPr>
          <w:rFonts w:hint="eastAsia" w:eastAsia="方正仿宋_GBK" w:cs="Times New Roman"/>
          <w:bCs/>
          <w:color w:val="auto"/>
          <w:spacing w:val="0"/>
          <w:sz w:val="31"/>
          <w:szCs w:val="31"/>
          <w:lang w:val="en-US" w:eastAsia="zh-CN"/>
        </w:rPr>
        <w:t>20</w:t>
      </w:r>
      <w:r>
        <w:rPr>
          <w:rFonts w:hint="default" w:ascii="Times New Roman" w:hAnsi="Times New Roman" w:eastAsia="方正仿宋_GBK" w:cs="Times New Roman"/>
          <w:bCs/>
          <w:color w:val="auto"/>
          <w:spacing w:val="0"/>
          <w:sz w:val="31"/>
          <w:szCs w:val="31"/>
          <w:lang w:val="en-US" w:eastAsia="zh-CN"/>
        </w:rPr>
        <w:t>分，</w:t>
      </w:r>
      <w:r>
        <w:rPr>
          <w:rFonts w:hint="default" w:ascii="Times New Roman" w:hAnsi="Times New Roman" w:eastAsia="方正仿宋_GBK" w:cs="Times New Roman"/>
          <w:bCs/>
          <w:color w:val="auto"/>
          <w:spacing w:val="0"/>
          <w:sz w:val="31"/>
          <w:szCs w:val="31"/>
        </w:rPr>
        <w:t>项目过程权重为20分，项目产出权重为40分，项目效益权重为</w:t>
      </w:r>
      <w:r>
        <w:rPr>
          <w:rFonts w:hint="eastAsia" w:eastAsia="方正仿宋_GBK" w:cs="Times New Roman"/>
          <w:bCs/>
          <w:color w:val="auto"/>
          <w:spacing w:val="0"/>
          <w:sz w:val="31"/>
          <w:szCs w:val="31"/>
          <w:lang w:val="en-US" w:eastAsia="zh-CN"/>
        </w:rPr>
        <w:t>2</w:t>
      </w:r>
      <w:r>
        <w:rPr>
          <w:rFonts w:hint="default" w:ascii="Times New Roman" w:hAnsi="Times New Roman" w:eastAsia="方正仿宋_GBK" w:cs="Times New Roman"/>
          <w:bCs/>
          <w:color w:val="auto"/>
          <w:spacing w:val="0"/>
          <w:sz w:val="31"/>
          <w:szCs w:val="31"/>
          <w:lang w:val="en-US" w:eastAsia="zh-CN"/>
        </w:rPr>
        <w:t>0</w:t>
      </w:r>
      <w:r>
        <w:rPr>
          <w:rFonts w:hint="default" w:ascii="Times New Roman" w:hAnsi="Times New Roman" w:eastAsia="方正仿宋_GBK" w:cs="Times New Roman"/>
          <w:bCs/>
          <w:color w:val="auto"/>
          <w:spacing w:val="0"/>
          <w:sz w:val="31"/>
          <w:szCs w:val="31"/>
        </w:rPr>
        <w:t>分。</w:t>
      </w:r>
    </w:p>
    <w:p>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pacing w:val="0"/>
          <w:sz w:val="31"/>
          <w:szCs w:val="31"/>
        </w:rPr>
      </w:pPr>
      <w:r>
        <w:rPr>
          <w:rFonts w:hint="default" w:ascii="Times New Roman" w:hAnsi="Times New Roman" w:eastAsia="方正仿宋_GBK" w:cs="Times New Roman"/>
          <w:color w:val="auto"/>
          <w:spacing w:val="0"/>
          <w:sz w:val="31"/>
          <w:szCs w:val="31"/>
        </w:rPr>
        <w:t>（3）确定指标标准值</w:t>
      </w:r>
    </w:p>
    <w:p>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pacing w:val="0"/>
          <w:sz w:val="31"/>
          <w:szCs w:val="31"/>
        </w:rPr>
      </w:pPr>
      <w:r>
        <w:rPr>
          <w:rFonts w:hint="default" w:ascii="Times New Roman" w:hAnsi="Times New Roman" w:eastAsia="方正仿宋_GBK" w:cs="Times New Roman"/>
          <w:color w:val="auto"/>
          <w:spacing w:val="0"/>
          <w:sz w:val="31"/>
          <w:szCs w:val="31"/>
        </w:rPr>
        <w:t>指标标准值是绩效评价指标的尺度，既要反映同类项目的先进水平，又要符合项目的实际绩效水平。具体采用计划标准</w:t>
      </w:r>
      <w:r>
        <w:rPr>
          <w:rFonts w:hint="eastAsia" w:eastAsia="方正仿宋_GBK" w:cs="Times New Roman"/>
          <w:color w:val="auto"/>
          <w:spacing w:val="0"/>
          <w:sz w:val="31"/>
          <w:szCs w:val="31"/>
          <w:lang w:val="en-US" w:eastAsia="zh-CN"/>
        </w:rPr>
        <w:t>和</w:t>
      </w:r>
      <w:r>
        <w:rPr>
          <w:rFonts w:hint="default" w:ascii="Times New Roman" w:hAnsi="Times New Roman" w:eastAsia="方正仿宋_GBK" w:cs="Times New Roman"/>
          <w:color w:val="auto"/>
          <w:spacing w:val="0"/>
          <w:sz w:val="31"/>
          <w:szCs w:val="31"/>
          <w:lang w:val="en-US" w:eastAsia="zh-CN"/>
        </w:rPr>
        <w:t>行业标准</w:t>
      </w:r>
      <w:r>
        <w:rPr>
          <w:rFonts w:hint="default" w:ascii="Times New Roman" w:hAnsi="Times New Roman" w:eastAsia="方正仿宋_GBK" w:cs="Times New Roman"/>
          <w:color w:val="auto"/>
          <w:spacing w:val="0"/>
          <w:sz w:val="31"/>
          <w:szCs w:val="31"/>
        </w:rPr>
        <w:t>确定此次绩效评价指标标准值。</w:t>
      </w:r>
    </w:p>
    <w:p>
      <w:pPr>
        <w:pStyle w:val="2"/>
        <w:pageBreakBefore w:val="0"/>
        <w:kinsoku/>
        <w:wordWrap/>
        <w:overflowPunct/>
        <w:topLinePunct w:val="0"/>
        <w:autoSpaceDE/>
        <w:autoSpaceDN/>
        <w:bidi w:val="0"/>
        <w:adjustRightInd/>
        <w:snapToGrid/>
        <w:spacing w:before="0" w:after="0" w:line="560" w:lineRule="exact"/>
        <w:ind w:firstLine="620" w:firstLineChars="200"/>
        <w:jc w:val="both"/>
        <w:textAlignment w:val="auto"/>
        <w:rPr>
          <w:rFonts w:hint="eastAsia"/>
        </w:rPr>
      </w:pPr>
      <w:r>
        <w:rPr>
          <w:rFonts w:hint="default" w:ascii="Times New Roman" w:hAnsi="Times New Roman" w:eastAsia="方正仿宋_GBK" w:cs="Times New Roman"/>
          <w:b w:val="0"/>
          <w:bCs w:val="0"/>
          <w:color w:val="auto"/>
          <w:spacing w:val="0"/>
          <w:kern w:val="2"/>
          <w:sz w:val="31"/>
          <w:szCs w:val="31"/>
        </w:rPr>
        <w:t>绩效评价总分值</w:t>
      </w:r>
      <w:r>
        <w:rPr>
          <w:rFonts w:hint="default" w:ascii="Times New Roman" w:hAnsi="Times New Roman" w:eastAsia="方正仿宋_GBK" w:cs="Times New Roman"/>
          <w:b w:val="0"/>
          <w:bCs w:val="0"/>
          <w:color w:val="auto"/>
          <w:spacing w:val="0"/>
          <w:kern w:val="2"/>
          <w:sz w:val="31"/>
          <w:szCs w:val="31"/>
          <w:lang w:val="en-US" w:eastAsia="zh-CN"/>
        </w:rPr>
        <w:t>100</w:t>
      </w:r>
      <w:r>
        <w:rPr>
          <w:rFonts w:hint="default" w:ascii="Times New Roman" w:hAnsi="Times New Roman" w:eastAsia="方正仿宋_GBK" w:cs="Times New Roman"/>
          <w:b w:val="0"/>
          <w:bCs w:val="0"/>
          <w:color w:val="auto"/>
          <w:spacing w:val="0"/>
          <w:kern w:val="2"/>
          <w:sz w:val="31"/>
          <w:szCs w:val="31"/>
        </w:rPr>
        <w:t>分，根据综合评分结果，评价计分90分-100分（含90分）对应的评分结果级别为优，80-90分（含80分）对应的评分结果级别为良，60-80分（含60分）对应的评分结果级别为中，60分以下对应的评分结果级别为差。</w:t>
      </w:r>
    </w:p>
    <w:tbl>
      <w:tblPr>
        <w:tblStyle w:val="10"/>
        <w:tblpPr w:leftFromText="180" w:rightFromText="180" w:vertAnchor="text" w:horzAnchor="page" w:tblpX="1107" w:tblpY="408"/>
        <w:tblOverlap w:val="never"/>
        <w:tblW w:w="985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57"/>
        <w:gridCol w:w="1478"/>
        <w:gridCol w:w="1875"/>
        <w:gridCol w:w="3885"/>
        <w:gridCol w:w="990"/>
        <w:gridCol w:w="8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trPr>
        <w:tc>
          <w:tcPr>
            <w:tcW w:w="757" w:type="dxa"/>
            <w:shd w:val="clear" w:color="auto" w:fill="FFFFFF"/>
            <w:vAlign w:val="center"/>
          </w:tcPr>
          <w:p>
            <w:pPr>
              <w:widowControl/>
              <w:spacing w:line="0" w:lineRule="atLeas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一级指标</w:t>
            </w:r>
          </w:p>
        </w:tc>
        <w:tc>
          <w:tcPr>
            <w:tcW w:w="1478" w:type="dxa"/>
            <w:shd w:val="clear" w:color="auto" w:fill="FFFFFF"/>
            <w:vAlign w:val="center"/>
          </w:tcPr>
          <w:p>
            <w:pPr>
              <w:widowControl/>
              <w:spacing w:line="0" w:lineRule="atLeas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二级指标</w:t>
            </w:r>
          </w:p>
        </w:tc>
        <w:tc>
          <w:tcPr>
            <w:tcW w:w="1875" w:type="dxa"/>
            <w:tcBorders>
              <w:right w:val="single" w:color="auto" w:sz="4" w:space="0"/>
            </w:tcBorders>
            <w:shd w:val="clear" w:color="auto" w:fill="FFFFFF"/>
            <w:vAlign w:val="center"/>
          </w:tcPr>
          <w:p>
            <w:pPr>
              <w:widowControl/>
              <w:spacing w:line="0" w:lineRule="atLeas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三级指标</w:t>
            </w:r>
          </w:p>
        </w:tc>
        <w:tc>
          <w:tcPr>
            <w:tcW w:w="3885" w:type="dxa"/>
            <w:tcBorders>
              <w:right w:val="single" w:color="auto" w:sz="4" w:space="0"/>
            </w:tcBorders>
            <w:shd w:val="clear" w:color="auto" w:fill="FFFFFF"/>
          </w:tcPr>
          <w:p>
            <w:pPr>
              <w:widowControl/>
              <w:spacing w:line="600" w:lineRule="auto"/>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指标解释</w:t>
            </w:r>
          </w:p>
        </w:tc>
        <w:tc>
          <w:tcPr>
            <w:tcW w:w="990" w:type="dxa"/>
            <w:tcBorders>
              <w:left w:val="single" w:color="auto" w:sz="4" w:space="0"/>
            </w:tcBorders>
            <w:shd w:val="clear" w:color="auto" w:fill="FFFFFF"/>
          </w:tcPr>
          <w:p>
            <w:pPr>
              <w:widowControl/>
              <w:spacing w:line="600" w:lineRule="auto"/>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分值</w:t>
            </w:r>
          </w:p>
        </w:tc>
        <w:tc>
          <w:tcPr>
            <w:tcW w:w="874" w:type="dxa"/>
            <w:shd w:val="clear" w:color="auto" w:fill="FFFFFF"/>
          </w:tcPr>
          <w:p>
            <w:pPr>
              <w:widowControl/>
              <w:spacing w:line="600" w:lineRule="auto"/>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5" w:hRule="atLeast"/>
        </w:trPr>
        <w:tc>
          <w:tcPr>
            <w:tcW w:w="757" w:type="dxa"/>
            <w:vMerge w:val="restart"/>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决策</w:t>
            </w:r>
          </w:p>
        </w:tc>
        <w:tc>
          <w:tcPr>
            <w:tcW w:w="1478" w:type="dxa"/>
            <w:vMerge w:val="restart"/>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项目立项　</w:t>
            </w:r>
          </w:p>
        </w:tc>
        <w:tc>
          <w:tcPr>
            <w:tcW w:w="187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立项依据</w:t>
            </w:r>
          </w:p>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充分性</w:t>
            </w:r>
          </w:p>
        </w:tc>
        <w:tc>
          <w:tcPr>
            <w:tcW w:w="388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项目立项是否符合法律法规、相关政策、发展规划以及部门职责，用以反映和考核项目立项依据情况。</w:t>
            </w:r>
          </w:p>
        </w:tc>
        <w:tc>
          <w:tcPr>
            <w:tcW w:w="990" w:type="dxa"/>
            <w:tcBorders>
              <w:left w:val="single" w:color="auto" w:sz="4" w:space="0"/>
            </w:tcBorders>
            <w:shd w:val="clear" w:color="auto" w:fill="FFFFFF"/>
          </w:tcPr>
          <w:p>
            <w:pPr>
              <w:spacing w:line="600" w:lineRule="auto"/>
              <w:jc w:val="center"/>
              <w:rPr>
                <w:rFonts w:hint="eastAsia" w:eastAsia="仿宋_GB2312"/>
                <w:sz w:val="22"/>
                <w:szCs w:val="22"/>
                <w:lang w:val="en-US" w:eastAsia="zh-CN"/>
              </w:rPr>
            </w:pPr>
            <w:r>
              <w:rPr>
                <w:rFonts w:hint="eastAsia"/>
                <w:sz w:val="22"/>
                <w:szCs w:val="22"/>
                <w:lang w:val="en-US" w:eastAsia="zh-CN"/>
              </w:rPr>
              <w:t>4</w:t>
            </w:r>
          </w:p>
        </w:tc>
        <w:tc>
          <w:tcPr>
            <w:tcW w:w="874" w:type="dxa"/>
            <w:tcBorders>
              <w:bottom w:val="single" w:color="auto" w:sz="4" w:space="0"/>
            </w:tcBorders>
            <w:shd w:val="clear" w:color="auto" w:fill="FFFFFF"/>
          </w:tcPr>
          <w:p>
            <w:pPr>
              <w:spacing w:line="600" w:lineRule="auto"/>
              <w:jc w:val="center"/>
              <w:rPr>
                <w:rFonts w:hint="eastAsia" w:eastAsia="仿宋_GB2312"/>
                <w:sz w:val="22"/>
                <w:szCs w:val="22"/>
                <w:lang w:val="en-US" w:eastAsia="zh-CN"/>
              </w:rP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trPr>
        <w:tc>
          <w:tcPr>
            <w:tcW w:w="757" w:type="dxa"/>
            <w:vMerge w:val="continue"/>
            <w:shd w:val="clear" w:color="auto" w:fill="FFFFFF"/>
            <w:vAlign w:val="center"/>
          </w:tcPr>
          <w:p>
            <w:pPr>
              <w:spacing w:line="0" w:lineRule="atLeast"/>
              <w:jc w:val="center"/>
              <w:rPr>
                <w:rFonts w:hint="eastAsia" w:ascii="方正仿宋_GBK" w:hAnsi="方正仿宋_GBK" w:eastAsia="方正仿宋_GBK" w:cs="方正仿宋_GBK"/>
                <w:color w:val="000000"/>
                <w:kern w:val="0"/>
                <w:sz w:val="22"/>
              </w:rPr>
            </w:pPr>
          </w:p>
        </w:tc>
        <w:tc>
          <w:tcPr>
            <w:tcW w:w="1478" w:type="dxa"/>
            <w:vMerge w:val="continue"/>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立项程序</w:t>
            </w:r>
          </w:p>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规范性</w:t>
            </w:r>
          </w:p>
        </w:tc>
        <w:tc>
          <w:tcPr>
            <w:tcW w:w="388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项目申请、设立过程是否符合相关要求，用以反映和考核项目立项的规范情况</w:t>
            </w:r>
          </w:p>
        </w:tc>
        <w:tc>
          <w:tcPr>
            <w:tcW w:w="990" w:type="dxa"/>
            <w:tcBorders>
              <w:left w:val="single" w:color="auto" w:sz="4" w:space="0"/>
            </w:tcBorders>
            <w:shd w:val="clear" w:color="auto" w:fill="FFFFFF"/>
          </w:tcPr>
          <w:p>
            <w:pPr>
              <w:spacing w:line="600" w:lineRule="auto"/>
              <w:jc w:val="center"/>
              <w:rPr>
                <w:rFonts w:hint="eastAsia" w:eastAsia="仿宋_GB2312"/>
                <w:sz w:val="22"/>
                <w:szCs w:val="22"/>
                <w:lang w:val="en-US" w:eastAsia="zh-CN"/>
              </w:rPr>
            </w:pPr>
            <w:r>
              <w:rPr>
                <w:rFonts w:hint="eastAsia"/>
                <w:sz w:val="22"/>
                <w:szCs w:val="22"/>
                <w:lang w:val="en-US" w:eastAsia="zh-CN"/>
              </w:rPr>
              <w:t>4</w:t>
            </w:r>
          </w:p>
        </w:tc>
        <w:tc>
          <w:tcPr>
            <w:tcW w:w="874" w:type="dxa"/>
            <w:shd w:val="clear" w:color="auto" w:fill="FFFFFF"/>
          </w:tcPr>
          <w:p>
            <w:pPr>
              <w:spacing w:line="600" w:lineRule="auto"/>
              <w:jc w:val="center"/>
              <w:rPr>
                <w:rFonts w:hint="eastAsia" w:eastAsia="仿宋_GB2312"/>
                <w:sz w:val="22"/>
                <w:szCs w:val="22"/>
                <w:lang w:val="en-US" w:eastAsia="zh-CN"/>
              </w:rP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3" w:hRule="atLeast"/>
        </w:trPr>
        <w:tc>
          <w:tcPr>
            <w:tcW w:w="757" w:type="dxa"/>
            <w:vMerge w:val="continue"/>
            <w:shd w:val="clear" w:color="auto" w:fill="FFFFFF"/>
            <w:vAlign w:val="center"/>
          </w:tcPr>
          <w:p>
            <w:pPr>
              <w:spacing w:line="0" w:lineRule="atLeast"/>
              <w:jc w:val="center"/>
              <w:rPr>
                <w:rFonts w:hint="eastAsia" w:ascii="方正仿宋_GBK" w:hAnsi="方正仿宋_GBK" w:eastAsia="方正仿宋_GBK" w:cs="方正仿宋_GBK"/>
                <w:color w:val="000000"/>
                <w:kern w:val="0"/>
                <w:sz w:val="22"/>
              </w:rPr>
            </w:pPr>
          </w:p>
        </w:tc>
        <w:tc>
          <w:tcPr>
            <w:tcW w:w="1478" w:type="dxa"/>
            <w:vMerge w:val="restart"/>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绩效目标</w:t>
            </w:r>
          </w:p>
        </w:tc>
        <w:tc>
          <w:tcPr>
            <w:tcW w:w="187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绩效目标</w:t>
            </w:r>
          </w:p>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合理性</w:t>
            </w:r>
          </w:p>
        </w:tc>
        <w:tc>
          <w:tcPr>
            <w:tcW w:w="3885" w:type="dxa"/>
            <w:tcBorders>
              <w:right w:val="single" w:color="auto" w:sz="4" w:space="0"/>
            </w:tcBorders>
            <w:shd w:val="clear" w:color="000000"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项目所设定的绩效目标是否依据充分，是否符合客观实际，用以反映和考核项目绩效目标与项目实施的相符情况。</w:t>
            </w:r>
          </w:p>
        </w:tc>
        <w:tc>
          <w:tcPr>
            <w:tcW w:w="990" w:type="dxa"/>
            <w:tcBorders>
              <w:left w:val="single" w:color="auto" w:sz="4" w:space="0"/>
            </w:tcBorders>
            <w:shd w:val="clear" w:color="000000" w:fill="FFFFFF"/>
          </w:tcPr>
          <w:p>
            <w:pPr>
              <w:spacing w:line="600" w:lineRule="auto"/>
              <w:jc w:val="center"/>
              <w:rPr>
                <w:rFonts w:hint="eastAsia" w:eastAsia="仿宋_GB2312"/>
                <w:sz w:val="22"/>
                <w:szCs w:val="22"/>
                <w:lang w:val="en-US" w:eastAsia="zh-CN"/>
              </w:rPr>
            </w:pPr>
            <w:r>
              <w:rPr>
                <w:rFonts w:hint="eastAsia"/>
                <w:sz w:val="22"/>
                <w:szCs w:val="22"/>
                <w:lang w:val="en-US" w:eastAsia="zh-CN"/>
              </w:rPr>
              <w:t>4</w:t>
            </w:r>
          </w:p>
        </w:tc>
        <w:tc>
          <w:tcPr>
            <w:tcW w:w="874" w:type="dxa"/>
            <w:shd w:val="clear" w:color="000000" w:fill="FFFFFF"/>
          </w:tcPr>
          <w:p>
            <w:pPr>
              <w:spacing w:line="600" w:lineRule="auto"/>
              <w:jc w:val="center"/>
              <w:rPr>
                <w:rFonts w:hint="eastAsia" w:eastAsia="仿宋_GB2312"/>
                <w:sz w:val="22"/>
                <w:szCs w:val="22"/>
                <w:lang w:val="en-US" w:eastAsia="zh-CN"/>
              </w:rP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3" w:hRule="atLeast"/>
        </w:trPr>
        <w:tc>
          <w:tcPr>
            <w:tcW w:w="757" w:type="dxa"/>
            <w:vMerge w:val="continue"/>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p>
        </w:tc>
        <w:tc>
          <w:tcPr>
            <w:tcW w:w="1478" w:type="dxa"/>
            <w:vMerge w:val="continue"/>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绩效指标</w:t>
            </w:r>
          </w:p>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明确性</w:t>
            </w:r>
          </w:p>
        </w:tc>
        <w:tc>
          <w:tcPr>
            <w:tcW w:w="3885" w:type="dxa"/>
            <w:tcBorders>
              <w:right w:val="single" w:color="auto" w:sz="4" w:space="0"/>
            </w:tcBorders>
            <w:shd w:val="clear" w:color="000000"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依据绩效目标设定的绩效指标是否清晰、细化、可衡量等，用以反映和考核项目绩效目标的明细化情况。</w:t>
            </w:r>
          </w:p>
        </w:tc>
        <w:tc>
          <w:tcPr>
            <w:tcW w:w="990" w:type="dxa"/>
            <w:tcBorders>
              <w:left w:val="single" w:color="auto" w:sz="4" w:space="0"/>
            </w:tcBorders>
            <w:shd w:val="clear" w:color="000000" w:fill="FFFFFF"/>
          </w:tcPr>
          <w:p>
            <w:pPr>
              <w:spacing w:line="600" w:lineRule="auto"/>
              <w:jc w:val="center"/>
              <w:rPr>
                <w:rFonts w:hint="eastAsia" w:eastAsia="仿宋_GB2312"/>
                <w:sz w:val="22"/>
                <w:szCs w:val="22"/>
                <w:lang w:val="en-US" w:eastAsia="zh-CN"/>
              </w:rPr>
            </w:pPr>
            <w:r>
              <w:rPr>
                <w:rFonts w:hint="eastAsia"/>
                <w:sz w:val="22"/>
                <w:szCs w:val="22"/>
                <w:lang w:val="en-US" w:eastAsia="zh-CN"/>
              </w:rPr>
              <w:t>4</w:t>
            </w:r>
          </w:p>
        </w:tc>
        <w:tc>
          <w:tcPr>
            <w:tcW w:w="874" w:type="dxa"/>
            <w:tcBorders>
              <w:bottom w:val="single" w:color="auto" w:sz="4" w:space="0"/>
            </w:tcBorders>
            <w:shd w:val="clear" w:color="000000" w:fill="FFFFFF"/>
          </w:tcPr>
          <w:p>
            <w:pPr>
              <w:spacing w:line="600" w:lineRule="auto"/>
              <w:jc w:val="center"/>
              <w:rPr>
                <w:rFonts w:hint="eastAsia" w:eastAsia="仿宋_GB2312"/>
                <w:sz w:val="22"/>
                <w:szCs w:val="22"/>
                <w:lang w:val="en-US" w:eastAsia="zh-CN"/>
              </w:rP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1" w:hRule="atLeast"/>
        </w:trPr>
        <w:tc>
          <w:tcPr>
            <w:tcW w:w="757" w:type="dxa"/>
            <w:vMerge w:val="continue"/>
            <w:shd w:val="clear" w:color="auto" w:fill="FFFFFF"/>
            <w:vAlign w:val="center"/>
          </w:tcPr>
          <w:p>
            <w:pPr>
              <w:spacing w:line="0" w:lineRule="atLeast"/>
              <w:jc w:val="center"/>
              <w:rPr>
                <w:rFonts w:hint="eastAsia" w:ascii="方正仿宋_GBK" w:hAnsi="方正仿宋_GBK" w:eastAsia="方正仿宋_GBK" w:cs="方正仿宋_GBK"/>
                <w:color w:val="000000"/>
                <w:kern w:val="0"/>
                <w:sz w:val="22"/>
              </w:rPr>
            </w:pPr>
          </w:p>
        </w:tc>
        <w:tc>
          <w:tcPr>
            <w:tcW w:w="1478" w:type="dxa"/>
            <w:vMerge w:val="restart"/>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资金投入</w:t>
            </w:r>
          </w:p>
          <w:p>
            <w:pPr>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　</w:t>
            </w:r>
          </w:p>
        </w:tc>
        <w:tc>
          <w:tcPr>
            <w:tcW w:w="187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预算编制</w:t>
            </w:r>
          </w:p>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科学性</w:t>
            </w:r>
          </w:p>
        </w:tc>
        <w:tc>
          <w:tcPr>
            <w:tcW w:w="388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项目预算编制是否经过科学论证、有明确标准，资金额度与年度目标是否相适应，用以反映和考核项目预算编制的科学性、合理性情况。</w:t>
            </w:r>
          </w:p>
        </w:tc>
        <w:tc>
          <w:tcPr>
            <w:tcW w:w="990" w:type="dxa"/>
            <w:tcBorders>
              <w:left w:val="single" w:color="auto" w:sz="4" w:space="0"/>
            </w:tcBorders>
            <w:shd w:val="clear" w:color="auto" w:fill="FFFFFF"/>
          </w:tcPr>
          <w:p>
            <w:pPr>
              <w:spacing w:line="600" w:lineRule="auto"/>
              <w:jc w:val="center"/>
              <w:rPr>
                <w:rFonts w:hint="eastAsia" w:eastAsia="仿宋_GB2312"/>
                <w:sz w:val="22"/>
                <w:szCs w:val="22"/>
                <w:lang w:val="en-US" w:eastAsia="zh-CN"/>
              </w:rPr>
            </w:pPr>
            <w:r>
              <w:rPr>
                <w:rFonts w:hint="eastAsia"/>
                <w:sz w:val="22"/>
                <w:szCs w:val="22"/>
                <w:lang w:val="en-US" w:eastAsia="zh-CN"/>
              </w:rPr>
              <w:t>2</w:t>
            </w:r>
          </w:p>
        </w:tc>
        <w:tc>
          <w:tcPr>
            <w:tcW w:w="874" w:type="dxa"/>
            <w:tcBorders>
              <w:bottom w:val="single" w:color="auto" w:sz="4" w:space="0"/>
            </w:tcBorders>
            <w:shd w:val="clear" w:color="auto" w:fill="FFFFFF"/>
          </w:tcPr>
          <w:p>
            <w:pPr>
              <w:spacing w:line="600" w:lineRule="auto"/>
              <w:jc w:val="center"/>
              <w:rPr>
                <w:rFonts w:hint="eastAsia" w:eastAsia="仿宋_GB2312"/>
                <w:sz w:val="22"/>
                <w:szCs w:val="22"/>
                <w:lang w:val="en-US" w:eastAsia="zh-CN"/>
              </w:rPr>
            </w:pPr>
            <w:r>
              <w:rPr>
                <w:rFonts w:hint="eastAsia"/>
                <w:sz w:val="22"/>
                <w:szCs w:val="22"/>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4" w:hRule="atLeast"/>
        </w:trPr>
        <w:tc>
          <w:tcPr>
            <w:tcW w:w="757" w:type="dxa"/>
            <w:vMerge w:val="continue"/>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p>
        </w:tc>
        <w:tc>
          <w:tcPr>
            <w:tcW w:w="1478" w:type="dxa"/>
            <w:vMerge w:val="continue"/>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资金分配</w:t>
            </w:r>
          </w:p>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合理性</w:t>
            </w:r>
          </w:p>
        </w:tc>
        <w:tc>
          <w:tcPr>
            <w:tcW w:w="388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项目预算资金分配是否有测算依据，与补助单位或地方实际是否相适应，用以反映和考核项目预算资金分配的科学性、合理性情况。</w:t>
            </w:r>
          </w:p>
        </w:tc>
        <w:tc>
          <w:tcPr>
            <w:tcW w:w="990" w:type="dxa"/>
            <w:tcBorders>
              <w:left w:val="single" w:color="auto" w:sz="4" w:space="0"/>
            </w:tcBorders>
            <w:shd w:val="clear" w:color="auto" w:fill="FFFFFF"/>
          </w:tcPr>
          <w:p>
            <w:pPr>
              <w:spacing w:line="600" w:lineRule="auto"/>
              <w:jc w:val="center"/>
              <w:rPr>
                <w:rFonts w:hint="eastAsia" w:eastAsia="仿宋_GB2312"/>
                <w:sz w:val="22"/>
                <w:szCs w:val="22"/>
                <w:lang w:val="en-US" w:eastAsia="zh-CN"/>
              </w:rPr>
            </w:pPr>
            <w:r>
              <w:rPr>
                <w:rFonts w:hint="eastAsia"/>
                <w:sz w:val="22"/>
                <w:szCs w:val="22"/>
                <w:lang w:val="en-US" w:eastAsia="zh-CN"/>
              </w:rPr>
              <w:t>2</w:t>
            </w:r>
          </w:p>
        </w:tc>
        <w:tc>
          <w:tcPr>
            <w:tcW w:w="874" w:type="dxa"/>
            <w:shd w:val="clear" w:color="auto" w:fill="FFFFFF"/>
          </w:tcPr>
          <w:p>
            <w:pPr>
              <w:spacing w:line="600" w:lineRule="auto"/>
              <w:jc w:val="center"/>
              <w:rPr>
                <w:rFonts w:hint="eastAsia" w:eastAsia="仿宋_GB2312"/>
                <w:sz w:val="22"/>
                <w:szCs w:val="22"/>
                <w:lang w:val="en-US" w:eastAsia="zh-CN"/>
              </w:rPr>
            </w:pPr>
            <w:r>
              <w:rPr>
                <w:rFonts w:hint="eastAsia"/>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8" w:hRule="atLeast"/>
        </w:trPr>
        <w:tc>
          <w:tcPr>
            <w:tcW w:w="757" w:type="dxa"/>
            <w:vMerge w:val="restart"/>
            <w:shd w:val="clear" w:color="auto" w:fill="FFFFFF"/>
            <w:vAlign w:val="center"/>
          </w:tcPr>
          <w:p>
            <w:pPr>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过程</w:t>
            </w:r>
          </w:p>
        </w:tc>
        <w:tc>
          <w:tcPr>
            <w:tcW w:w="1478" w:type="dxa"/>
            <w:vMerge w:val="restart"/>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资金管理</w:t>
            </w:r>
          </w:p>
        </w:tc>
        <w:tc>
          <w:tcPr>
            <w:tcW w:w="187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资金到位率</w:t>
            </w:r>
          </w:p>
        </w:tc>
        <w:tc>
          <w:tcPr>
            <w:tcW w:w="3885" w:type="dxa"/>
            <w:tcBorders>
              <w:right w:val="single" w:color="auto" w:sz="4" w:space="0"/>
            </w:tcBorders>
            <w:shd w:val="clear" w:color="000000"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实际到位资金与预算资金的比率，用以反映和考核资金落实情况对项目实施的总体保障程度。</w:t>
            </w:r>
          </w:p>
        </w:tc>
        <w:tc>
          <w:tcPr>
            <w:tcW w:w="990" w:type="dxa"/>
            <w:tcBorders>
              <w:left w:val="single" w:color="auto" w:sz="4" w:space="0"/>
            </w:tcBorders>
            <w:shd w:val="clear" w:color="000000" w:fill="FFFFFF"/>
          </w:tcPr>
          <w:p>
            <w:pPr>
              <w:spacing w:line="600" w:lineRule="auto"/>
              <w:jc w:val="center"/>
              <w:rPr>
                <w:rFonts w:hint="eastAsia" w:eastAsia="仿宋_GB2312"/>
                <w:sz w:val="22"/>
                <w:szCs w:val="22"/>
                <w:lang w:val="en-US" w:eastAsia="zh-CN"/>
              </w:rPr>
            </w:pPr>
            <w:r>
              <w:rPr>
                <w:rFonts w:hint="eastAsia"/>
                <w:sz w:val="22"/>
                <w:szCs w:val="22"/>
                <w:lang w:val="en-US" w:eastAsia="zh-CN"/>
              </w:rPr>
              <w:t>4</w:t>
            </w:r>
          </w:p>
        </w:tc>
        <w:tc>
          <w:tcPr>
            <w:tcW w:w="874" w:type="dxa"/>
            <w:tcBorders>
              <w:bottom w:val="single" w:color="auto" w:sz="4" w:space="0"/>
            </w:tcBorders>
            <w:shd w:val="clear" w:color="000000" w:fill="FFFFFF"/>
          </w:tcPr>
          <w:p>
            <w:pPr>
              <w:spacing w:line="600" w:lineRule="auto"/>
              <w:jc w:val="center"/>
              <w:rPr>
                <w:rFonts w:hint="eastAsia" w:eastAsia="仿宋_GB2312"/>
                <w:sz w:val="22"/>
                <w:szCs w:val="22"/>
                <w:lang w:val="en-US" w:eastAsia="zh-CN"/>
              </w:rP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2" w:hRule="atLeast"/>
        </w:trPr>
        <w:tc>
          <w:tcPr>
            <w:tcW w:w="757" w:type="dxa"/>
            <w:vMerge w:val="continue"/>
            <w:shd w:val="clear" w:color="auto" w:fill="FFFFFF"/>
            <w:vAlign w:val="center"/>
          </w:tcPr>
          <w:p>
            <w:pPr>
              <w:spacing w:line="0" w:lineRule="atLeast"/>
              <w:jc w:val="center"/>
              <w:rPr>
                <w:rFonts w:hint="eastAsia" w:ascii="方正仿宋_GBK" w:hAnsi="方正仿宋_GBK" w:eastAsia="方正仿宋_GBK" w:cs="方正仿宋_GBK"/>
                <w:color w:val="000000"/>
                <w:kern w:val="0"/>
                <w:sz w:val="22"/>
              </w:rPr>
            </w:pPr>
          </w:p>
        </w:tc>
        <w:tc>
          <w:tcPr>
            <w:tcW w:w="1478" w:type="dxa"/>
            <w:vMerge w:val="continue"/>
            <w:shd w:val="clear" w:color="auto" w:fill="FFFFFF"/>
            <w:vAlign w:val="center"/>
          </w:tcPr>
          <w:p>
            <w:pPr>
              <w:spacing w:line="0" w:lineRule="atLeast"/>
              <w:jc w:val="center"/>
              <w:rPr>
                <w:rFonts w:hint="eastAsia" w:ascii="方正仿宋_GBK" w:hAnsi="方正仿宋_GBK" w:eastAsia="方正仿宋_GBK" w:cs="方正仿宋_GBK"/>
                <w:color w:val="000000"/>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预算执行率</w:t>
            </w:r>
          </w:p>
        </w:tc>
        <w:tc>
          <w:tcPr>
            <w:tcW w:w="388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项目预算资金是否按照计划执行，用以反映或考核项目预算执行情况</w:t>
            </w:r>
          </w:p>
        </w:tc>
        <w:tc>
          <w:tcPr>
            <w:tcW w:w="990" w:type="dxa"/>
            <w:tcBorders>
              <w:left w:val="single" w:color="auto" w:sz="4" w:space="0"/>
            </w:tcBorders>
            <w:shd w:val="clear" w:color="auto" w:fill="FFFFFF"/>
          </w:tcPr>
          <w:p>
            <w:pPr>
              <w:spacing w:line="600" w:lineRule="auto"/>
              <w:jc w:val="center"/>
              <w:rPr>
                <w:rFonts w:hint="eastAsia" w:eastAsia="仿宋_GB2312"/>
                <w:sz w:val="22"/>
                <w:szCs w:val="22"/>
                <w:lang w:val="en-US" w:eastAsia="zh-CN"/>
              </w:rPr>
            </w:pPr>
            <w:r>
              <w:rPr>
                <w:rFonts w:hint="eastAsia"/>
                <w:sz w:val="22"/>
                <w:szCs w:val="22"/>
                <w:lang w:val="en-US" w:eastAsia="zh-CN"/>
              </w:rPr>
              <w:t>4</w:t>
            </w:r>
          </w:p>
        </w:tc>
        <w:tc>
          <w:tcPr>
            <w:tcW w:w="874" w:type="dxa"/>
            <w:tcBorders>
              <w:bottom w:val="single" w:color="auto" w:sz="4" w:space="0"/>
            </w:tcBorders>
            <w:shd w:val="clear" w:color="auto" w:fill="FFFFFF"/>
          </w:tcPr>
          <w:p>
            <w:pPr>
              <w:spacing w:line="600" w:lineRule="auto"/>
              <w:jc w:val="center"/>
              <w:rPr>
                <w:rFonts w:hint="eastAsia" w:eastAsia="仿宋_GB2312"/>
                <w:sz w:val="22"/>
                <w:szCs w:val="22"/>
                <w:lang w:val="en-US" w:eastAsia="zh-CN"/>
              </w:rP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trPr>
        <w:tc>
          <w:tcPr>
            <w:tcW w:w="757" w:type="dxa"/>
            <w:vMerge w:val="continue"/>
            <w:shd w:val="clear" w:color="auto" w:fill="FFFFFF"/>
            <w:vAlign w:val="center"/>
          </w:tcPr>
          <w:p>
            <w:pPr>
              <w:spacing w:line="0" w:lineRule="atLeast"/>
              <w:jc w:val="center"/>
              <w:rPr>
                <w:rFonts w:hint="eastAsia" w:ascii="方正仿宋_GBK" w:hAnsi="方正仿宋_GBK" w:eastAsia="方正仿宋_GBK" w:cs="方正仿宋_GBK"/>
                <w:color w:val="000000"/>
                <w:kern w:val="0"/>
                <w:sz w:val="22"/>
              </w:rPr>
            </w:pPr>
          </w:p>
        </w:tc>
        <w:tc>
          <w:tcPr>
            <w:tcW w:w="1478" w:type="dxa"/>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资金管理</w:t>
            </w:r>
          </w:p>
        </w:tc>
        <w:tc>
          <w:tcPr>
            <w:tcW w:w="187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资金使用</w:t>
            </w:r>
          </w:p>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合规性</w:t>
            </w:r>
          </w:p>
        </w:tc>
        <w:tc>
          <w:tcPr>
            <w:tcW w:w="3885" w:type="dxa"/>
            <w:tcBorders>
              <w:right w:val="single" w:color="auto" w:sz="4" w:space="0"/>
            </w:tcBorders>
            <w:shd w:val="clear" w:color="000000"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项目资金使用是否符合相关的财务管理制度规定，用以反映和考核项目资金的规范运行情况。</w:t>
            </w:r>
          </w:p>
        </w:tc>
        <w:tc>
          <w:tcPr>
            <w:tcW w:w="990" w:type="dxa"/>
            <w:tcBorders>
              <w:left w:val="single" w:color="auto" w:sz="4" w:space="0"/>
            </w:tcBorders>
            <w:shd w:val="clear" w:color="000000" w:fill="FFFFFF"/>
          </w:tcPr>
          <w:p>
            <w:pPr>
              <w:spacing w:line="600" w:lineRule="auto"/>
              <w:jc w:val="center"/>
              <w:rPr>
                <w:rFonts w:hint="eastAsia" w:eastAsia="仿宋_GB2312"/>
                <w:sz w:val="22"/>
                <w:szCs w:val="22"/>
                <w:lang w:val="en-US" w:eastAsia="zh-CN"/>
              </w:rPr>
            </w:pPr>
            <w:r>
              <w:rPr>
                <w:rFonts w:hint="eastAsia"/>
                <w:sz w:val="22"/>
                <w:szCs w:val="22"/>
                <w:lang w:val="en-US" w:eastAsia="zh-CN"/>
              </w:rPr>
              <w:t>4</w:t>
            </w:r>
          </w:p>
        </w:tc>
        <w:tc>
          <w:tcPr>
            <w:tcW w:w="874" w:type="dxa"/>
            <w:tcBorders>
              <w:bottom w:val="single" w:color="auto" w:sz="4" w:space="0"/>
            </w:tcBorders>
            <w:shd w:val="clear" w:color="000000" w:fill="FFFFFF"/>
          </w:tcPr>
          <w:p>
            <w:pPr>
              <w:spacing w:line="600" w:lineRule="auto"/>
              <w:jc w:val="center"/>
              <w:rPr>
                <w:rFonts w:hint="eastAsia" w:eastAsia="仿宋_GB2312"/>
                <w:sz w:val="22"/>
                <w:szCs w:val="22"/>
                <w:lang w:val="en-US" w:eastAsia="zh-CN"/>
              </w:rP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6" w:hRule="atLeast"/>
        </w:trPr>
        <w:tc>
          <w:tcPr>
            <w:tcW w:w="757" w:type="dxa"/>
            <w:vMerge w:val="continue"/>
            <w:shd w:val="clear" w:color="auto" w:fill="FFFFFF"/>
            <w:vAlign w:val="center"/>
          </w:tcPr>
          <w:p>
            <w:pPr>
              <w:spacing w:line="0" w:lineRule="atLeast"/>
              <w:jc w:val="center"/>
              <w:rPr>
                <w:rFonts w:hint="eastAsia" w:ascii="方正仿宋_GBK" w:hAnsi="方正仿宋_GBK" w:eastAsia="方正仿宋_GBK" w:cs="方正仿宋_GBK"/>
                <w:color w:val="000000"/>
                <w:kern w:val="0"/>
                <w:sz w:val="22"/>
              </w:rPr>
            </w:pPr>
          </w:p>
        </w:tc>
        <w:tc>
          <w:tcPr>
            <w:tcW w:w="1478" w:type="dxa"/>
            <w:vMerge w:val="restart"/>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组织实施</w:t>
            </w:r>
          </w:p>
          <w:p>
            <w:pPr>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　</w:t>
            </w:r>
          </w:p>
        </w:tc>
        <w:tc>
          <w:tcPr>
            <w:tcW w:w="187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管理制度</w:t>
            </w:r>
          </w:p>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健全性</w:t>
            </w:r>
          </w:p>
        </w:tc>
        <w:tc>
          <w:tcPr>
            <w:tcW w:w="3885" w:type="dxa"/>
            <w:tcBorders>
              <w:right w:val="single" w:color="auto" w:sz="4" w:space="0"/>
            </w:tcBorders>
            <w:shd w:val="clear" w:color="000000"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项目实施单位的财务和业务管理制度是否健全，用以反映和考核财务和业务管理制度对项目顺利实施的保障情况。</w:t>
            </w:r>
          </w:p>
        </w:tc>
        <w:tc>
          <w:tcPr>
            <w:tcW w:w="990" w:type="dxa"/>
            <w:tcBorders>
              <w:left w:val="single" w:color="auto" w:sz="4" w:space="0"/>
            </w:tcBorders>
            <w:shd w:val="clear" w:color="000000" w:fill="FFFFFF"/>
          </w:tcPr>
          <w:p>
            <w:pPr>
              <w:spacing w:line="600" w:lineRule="auto"/>
              <w:jc w:val="center"/>
              <w:rPr>
                <w:rFonts w:hint="default" w:eastAsia="仿宋_GB2312"/>
                <w:sz w:val="22"/>
                <w:szCs w:val="22"/>
                <w:lang w:val="en-US" w:eastAsia="zh-CN"/>
              </w:rPr>
            </w:pPr>
            <w:r>
              <w:rPr>
                <w:rFonts w:hint="eastAsia"/>
                <w:sz w:val="22"/>
                <w:szCs w:val="22"/>
                <w:lang w:val="en-US" w:eastAsia="zh-CN"/>
              </w:rPr>
              <w:t>4</w:t>
            </w:r>
          </w:p>
        </w:tc>
        <w:tc>
          <w:tcPr>
            <w:tcW w:w="874" w:type="dxa"/>
            <w:tcBorders>
              <w:bottom w:val="single" w:color="auto" w:sz="4" w:space="0"/>
            </w:tcBorders>
            <w:shd w:val="clear" w:color="000000" w:fill="FFFFFF"/>
          </w:tcPr>
          <w:p>
            <w:pPr>
              <w:spacing w:line="600" w:lineRule="auto"/>
              <w:jc w:val="center"/>
              <w:rPr>
                <w:rFonts w:hint="default" w:eastAsia="仿宋_GB2312"/>
                <w:sz w:val="22"/>
                <w:szCs w:val="22"/>
                <w:lang w:val="en-US" w:eastAsia="zh-CN"/>
              </w:rP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7" w:hRule="atLeast"/>
        </w:trPr>
        <w:tc>
          <w:tcPr>
            <w:tcW w:w="757"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478"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制度执行</w:t>
            </w:r>
          </w:p>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有效性</w:t>
            </w:r>
          </w:p>
        </w:tc>
        <w:tc>
          <w:tcPr>
            <w:tcW w:w="3885" w:type="dxa"/>
            <w:tcBorders>
              <w:right w:val="single" w:color="auto" w:sz="4" w:space="0"/>
            </w:tcBorders>
            <w:shd w:val="clear" w:color="000000"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项目实施是否符合相关管理规定，用以反映和考核相关管理制度的有效执行情况。</w:t>
            </w:r>
          </w:p>
        </w:tc>
        <w:tc>
          <w:tcPr>
            <w:tcW w:w="990" w:type="dxa"/>
            <w:tcBorders>
              <w:left w:val="single" w:color="auto" w:sz="4" w:space="0"/>
            </w:tcBorders>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c>
          <w:tcPr>
            <w:tcW w:w="874" w:type="dxa"/>
            <w:tcBorders>
              <w:bottom w:val="single" w:color="auto" w:sz="4" w:space="0"/>
            </w:tcBorders>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6" w:hRule="atLeast"/>
        </w:trPr>
        <w:tc>
          <w:tcPr>
            <w:tcW w:w="757" w:type="dxa"/>
            <w:vMerge w:val="restart"/>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产出</w:t>
            </w:r>
          </w:p>
        </w:tc>
        <w:tc>
          <w:tcPr>
            <w:tcW w:w="1478" w:type="dxa"/>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产出数量</w:t>
            </w:r>
          </w:p>
        </w:tc>
        <w:tc>
          <w:tcPr>
            <w:tcW w:w="187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实际完成率</w:t>
            </w:r>
          </w:p>
        </w:tc>
        <w:tc>
          <w:tcPr>
            <w:tcW w:w="3885" w:type="dxa"/>
            <w:tcBorders>
              <w:right w:val="single" w:color="auto" w:sz="4" w:space="0"/>
            </w:tcBorders>
            <w:shd w:val="clear" w:color="000000"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项目实施的实际产出数与计划产出数的比率，用以反映和考核项目产出数量目标的实现程度。</w:t>
            </w:r>
          </w:p>
        </w:tc>
        <w:tc>
          <w:tcPr>
            <w:tcW w:w="990" w:type="dxa"/>
            <w:tcBorders>
              <w:left w:val="single" w:color="auto" w:sz="4" w:space="0"/>
            </w:tcBorders>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10</w:t>
            </w:r>
          </w:p>
        </w:tc>
        <w:tc>
          <w:tcPr>
            <w:tcW w:w="874"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rPr>
        <w:tc>
          <w:tcPr>
            <w:tcW w:w="757" w:type="dxa"/>
            <w:vMerge w:val="continue"/>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p>
        </w:tc>
        <w:tc>
          <w:tcPr>
            <w:tcW w:w="1478" w:type="dxa"/>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产出质量</w:t>
            </w:r>
          </w:p>
        </w:tc>
        <w:tc>
          <w:tcPr>
            <w:tcW w:w="187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质量达标率</w:t>
            </w:r>
          </w:p>
        </w:tc>
        <w:tc>
          <w:tcPr>
            <w:tcW w:w="3885" w:type="dxa"/>
            <w:tcBorders>
              <w:right w:val="single" w:color="auto" w:sz="4" w:space="0"/>
            </w:tcBorders>
            <w:shd w:val="clear" w:color="000000"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项目完成的质量达标产出数与实际产出数的比率，用以反映和考核项目产出质量目标的实现程度。</w:t>
            </w:r>
          </w:p>
        </w:tc>
        <w:tc>
          <w:tcPr>
            <w:tcW w:w="990" w:type="dxa"/>
            <w:tcBorders>
              <w:left w:val="single" w:color="auto" w:sz="4" w:space="0"/>
            </w:tcBorders>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10</w:t>
            </w:r>
          </w:p>
        </w:tc>
        <w:tc>
          <w:tcPr>
            <w:tcW w:w="874"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9" w:hRule="atLeast"/>
        </w:trPr>
        <w:tc>
          <w:tcPr>
            <w:tcW w:w="757" w:type="dxa"/>
            <w:vMerge w:val="continue"/>
            <w:shd w:val="clear" w:color="auto" w:fill="FFFFFF"/>
            <w:vAlign w:val="center"/>
          </w:tcPr>
          <w:p>
            <w:pPr>
              <w:spacing w:line="0" w:lineRule="atLeast"/>
              <w:jc w:val="center"/>
              <w:rPr>
                <w:rFonts w:hint="eastAsia" w:ascii="方正仿宋_GBK" w:hAnsi="方正仿宋_GBK" w:eastAsia="方正仿宋_GBK" w:cs="方正仿宋_GBK"/>
                <w:color w:val="000000"/>
                <w:kern w:val="0"/>
                <w:sz w:val="22"/>
              </w:rPr>
            </w:pPr>
          </w:p>
        </w:tc>
        <w:tc>
          <w:tcPr>
            <w:tcW w:w="1478" w:type="dxa"/>
            <w:shd w:val="clear" w:color="auto" w:fill="FFFFFF"/>
            <w:vAlign w:val="center"/>
          </w:tcPr>
          <w:p>
            <w:pPr>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产出时效</w:t>
            </w:r>
          </w:p>
        </w:tc>
        <w:tc>
          <w:tcPr>
            <w:tcW w:w="187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完成及时性</w:t>
            </w:r>
          </w:p>
        </w:tc>
        <w:tc>
          <w:tcPr>
            <w:tcW w:w="3885" w:type="dxa"/>
            <w:tcBorders>
              <w:right w:val="single" w:color="auto" w:sz="4" w:space="0"/>
            </w:tcBorders>
            <w:shd w:val="clear" w:color="000000"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项目实际完成时间与计划完成时间的比较，用以反映和考核项目产出时效目标的实现程度。</w:t>
            </w:r>
          </w:p>
        </w:tc>
        <w:tc>
          <w:tcPr>
            <w:tcW w:w="990" w:type="dxa"/>
            <w:tcBorders>
              <w:left w:val="single" w:color="auto" w:sz="4" w:space="0"/>
            </w:tcBorders>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default" w:ascii="Times New Roman" w:hAnsi="Times New Roman" w:cs="Times New Roman"/>
                <w:sz w:val="22"/>
                <w:szCs w:val="22"/>
                <w:lang w:val="en-US" w:eastAsia="zh-CN"/>
              </w:rPr>
              <w:t>10</w:t>
            </w:r>
          </w:p>
        </w:tc>
        <w:tc>
          <w:tcPr>
            <w:tcW w:w="874"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default" w:ascii="Times New Roman" w:hAnsi="Times New Roman" w:cs="Times New Roman"/>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6" w:hRule="atLeast"/>
        </w:trPr>
        <w:tc>
          <w:tcPr>
            <w:tcW w:w="757" w:type="dxa"/>
            <w:vMerge w:val="continue"/>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p>
        </w:tc>
        <w:tc>
          <w:tcPr>
            <w:tcW w:w="1478" w:type="dxa"/>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产出成本</w:t>
            </w:r>
          </w:p>
        </w:tc>
        <w:tc>
          <w:tcPr>
            <w:tcW w:w="187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成本节约率</w:t>
            </w:r>
          </w:p>
        </w:tc>
        <w:tc>
          <w:tcPr>
            <w:tcW w:w="388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完成项目计划工作目标的实际节约成本与计划成本的比率，用以反映和考核项目的成本节约程度。</w:t>
            </w:r>
          </w:p>
        </w:tc>
        <w:tc>
          <w:tcPr>
            <w:tcW w:w="990" w:type="dxa"/>
            <w:tcBorders>
              <w:left w:val="single" w:color="auto" w:sz="4" w:space="0"/>
            </w:tcBorders>
            <w:shd w:val="clear" w:color="auto" w:fill="FFFFFF"/>
          </w:tcPr>
          <w:p>
            <w:pPr>
              <w:spacing w:line="600" w:lineRule="auto"/>
              <w:jc w:val="center"/>
              <w:rPr>
                <w:rFonts w:hint="default" w:ascii="Times New Roman" w:hAnsi="Times New Roman" w:eastAsia="仿宋_GB2312" w:cs="Times New Roman"/>
                <w:sz w:val="22"/>
                <w:szCs w:val="22"/>
                <w:lang w:val="en-US" w:eastAsia="zh-CN"/>
              </w:rPr>
            </w:pPr>
            <w:r>
              <w:rPr>
                <w:rFonts w:hint="default" w:ascii="Times New Roman" w:hAnsi="Times New Roman" w:cs="Times New Roman"/>
                <w:sz w:val="22"/>
                <w:szCs w:val="22"/>
                <w:lang w:val="en-US" w:eastAsia="zh-CN"/>
              </w:rPr>
              <w:t>10</w:t>
            </w:r>
          </w:p>
        </w:tc>
        <w:tc>
          <w:tcPr>
            <w:tcW w:w="874" w:type="dxa"/>
            <w:shd w:val="clear" w:color="auto" w:fill="FFFFFF"/>
          </w:tcPr>
          <w:p>
            <w:pPr>
              <w:spacing w:line="600" w:lineRule="auto"/>
              <w:jc w:val="center"/>
              <w:rPr>
                <w:rFonts w:hint="default" w:ascii="Times New Roman" w:hAnsi="Times New Roman" w:eastAsia="仿宋_GB2312" w:cs="Times New Roman"/>
                <w:sz w:val="22"/>
                <w:szCs w:val="22"/>
                <w:lang w:val="en-US" w:eastAsia="zh-CN"/>
              </w:rPr>
            </w:pPr>
            <w:r>
              <w:rPr>
                <w:rFonts w:hint="default" w:ascii="Times New Roman" w:hAnsi="Times New Roman" w:cs="Times New Roman"/>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trPr>
        <w:tc>
          <w:tcPr>
            <w:tcW w:w="757" w:type="dxa"/>
            <w:vMerge w:val="restart"/>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效益　</w:t>
            </w:r>
          </w:p>
        </w:tc>
        <w:tc>
          <w:tcPr>
            <w:tcW w:w="1478" w:type="dxa"/>
            <w:vMerge w:val="restart"/>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项目效益　</w:t>
            </w:r>
          </w:p>
        </w:tc>
        <w:tc>
          <w:tcPr>
            <w:tcW w:w="187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实施效益</w:t>
            </w:r>
          </w:p>
        </w:tc>
        <w:tc>
          <w:tcPr>
            <w:tcW w:w="388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项目实施所产生的效益。</w:t>
            </w:r>
          </w:p>
        </w:tc>
        <w:tc>
          <w:tcPr>
            <w:tcW w:w="990" w:type="dxa"/>
            <w:tcBorders>
              <w:left w:val="single" w:color="auto" w:sz="4" w:space="0"/>
            </w:tcBorders>
            <w:shd w:val="clear" w:color="auto"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10</w:t>
            </w:r>
          </w:p>
        </w:tc>
        <w:tc>
          <w:tcPr>
            <w:tcW w:w="874" w:type="dxa"/>
            <w:shd w:val="clear" w:color="auto"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757"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478"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满意度</w:t>
            </w:r>
          </w:p>
        </w:tc>
        <w:tc>
          <w:tcPr>
            <w:tcW w:w="3885" w:type="dxa"/>
            <w:tcBorders>
              <w:right w:val="single" w:color="auto" w:sz="4" w:space="0"/>
            </w:tcBorders>
            <w:shd w:val="clear" w:color="000000" w:fill="FFFFFF"/>
            <w:vAlign w:val="center"/>
          </w:tcPr>
          <w:p>
            <w:pPr>
              <w:widowControl/>
              <w:spacing w:line="0" w:lineRule="atLeas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社会公众或服务对象对项目实施效果的满意程度。</w:t>
            </w:r>
          </w:p>
        </w:tc>
        <w:tc>
          <w:tcPr>
            <w:tcW w:w="990" w:type="dxa"/>
            <w:tcBorders>
              <w:left w:val="single" w:color="auto" w:sz="4" w:space="0"/>
            </w:tcBorders>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default" w:ascii="Times New Roman" w:hAnsi="Times New Roman" w:cs="Times New Roman"/>
                <w:sz w:val="22"/>
                <w:szCs w:val="22"/>
                <w:lang w:val="en-US" w:eastAsia="zh-CN"/>
              </w:rPr>
              <w:t>10</w:t>
            </w:r>
          </w:p>
        </w:tc>
        <w:tc>
          <w:tcPr>
            <w:tcW w:w="874"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2" w:hRule="atLeast"/>
        </w:trPr>
        <w:tc>
          <w:tcPr>
            <w:tcW w:w="4110" w:type="dxa"/>
            <w:gridSpan w:val="3"/>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方正仿宋_GBK" w:hAnsi="方正仿宋_GBK" w:eastAsia="方正仿宋_GBK" w:cs="方正仿宋_GBK"/>
                <w:b/>
                <w:bCs/>
                <w:color w:val="000000"/>
                <w:kern w:val="0"/>
                <w:sz w:val="22"/>
              </w:rPr>
              <w:t>总分</w:t>
            </w:r>
          </w:p>
        </w:tc>
        <w:tc>
          <w:tcPr>
            <w:tcW w:w="3885" w:type="dxa"/>
            <w:tcBorders>
              <w:right w:val="single" w:color="auto" w:sz="4" w:space="0"/>
            </w:tcBorders>
            <w:shd w:val="clear" w:color="auto" w:fill="FFFFFF"/>
          </w:tcPr>
          <w:p>
            <w:pPr>
              <w:widowControl/>
              <w:spacing w:line="0" w:lineRule="atLeast"/>
              <w:jc w:val="center"/>
              <w:rPr>
                <w:rFonts w:ascii="宋体" w:hAnsi="宋体" w:cs="宋体"/>
                <w:color w:val="000000"/>
                <w:kern w:val="0"/>
                <w:sz w:val="22"/>
              </w:rPr>
            </w:pPr>
          </w:p>
        </w:tc>
        <w:tc>
          <w:tcPr>
            <w:tcW w:w="990" w:type="dxa"/>
            <w:tcBorders>
              <w:left w:val="single" w:color="auto" w:sz="4" w:space="0"/>
            </w:tcBorders>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100</w:t>
            </w:r>
          </w:p>
        </w:tc>
        <w:tc>
          <w:tcPr>
            <w:tcW w:w="874"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szCs w:val="22"/>
                <w:lang w:val="en-US" w:eastAsia="zh-CN"/>
              </w:rPr>
            </w:pPr>
            <w:r>
              <w:rPr>
                <w:rFonts w:hint="eastAsia" w:cs="Times New Roman"/>
                <w:color w:val="000000"/>
                <w:kern w:val="0"/>
                <w:sz w:val="22"/>
                <w:szCs w:val="22"/>
                <w:lang w:val="en-US" w:eastAsia="zh-CN"/>
              </w:rPr>
              <w:t>99</w:t>
            </w:r>
          </w:p>
        </w:tc>
      </w:tr>
    </w:tbl>
    <w:p>
      <w:pPr>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spacing w:val="17"/>
          <w:sz w:val="32"/>
          <w:szCs w:val="32"/>
          <w:highlight w:val="yellow"/>
        </w:rPr>
      </w:pP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lang w:val="en-US" w:eastAsia="zh-CN"/>
        </w:rPr>
      </w:pPr>
      <w:r>
        <w:rPr>
          <w:rFonts w:hint="eastAsia" w:ascii="Times New Roman" w:hAnsi="Times New Roman" w:eastAsia="仿宋_GB2312" w:cs="Times New Roman"/>
          <w:color w:val="000000"/>
          <w:spacing w:val="17"/>
          <w:sz w:val="32"/>
          <w:szCs w:val="32"/>
          <w:lang w:val="en-US" w:eastAsia="zh-CN"/>
        </w:rPr>
        <w:t>3、评价方法</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highlight w:val="yellow"/>
        </w:rPr>
      </w:pPr>
      <w:r>
        <w:rPr>
          <w:rFonts w:hint="eastAsia" w:ascii="Times New Roman" w:hAnsi="Times New Roman" w:eastAsia="仿宋_GB2312" w:cs="Times New Roman"/>
          <w:color w:val="000000"/>
          <w:spacing w:val="17"/>
          <w:sz w:val="32"/>
          <w:szCs w:val="32"/>
          <w:lang w:val="en-US" w:eastAsia="zh-CN"/>
        </w:rPr>
        <w:t xml:space="preserve"> 本次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项目支出绩效自评采用成本效益分析方法，原因是：主要资金用途及对工作上的效益。</w:t>
      </w:r>
    </w:p>
    <w:p>
      <w:pPr>
        <w:pageBreakBefore w:val="0"/>
        <w:numPr>
          <w:ilvl w:val="0"/>
          <w:numId w:val="0"/>
        </w:numPr>
        <w:kinsoku/>
        <w:wordWrap/>
        <w:overflowPunct/>
        <w:topLinePunct w:val="0"/>
        <w:autoSpaceDE/>
        <w:autoSpaceDN/>
        <w:bidi w:val="0"/>
        <w:adjustRightInd/>
        <w:snapToGrid/>
        <w:spacing w:line="560" w:lineRule="exact"/>
        <w:ind w:firstLine="420" w:firstLineChars="0"/>
        <w:textAlignment w:val="auto"/>
        <w:rPr>
          <w:rFonts w:hint="eastAsia" w:ascii="Times New Roman" w:hAnsi="Times New Roman" w:cs="Times New Roman"/>
          <w:b/>
          <w:bCs/>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4、评价标准</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本次项目支出绩效自评采用计划标准标准，原因是：通过项目绩效目标进行资金开支。</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本次项目支出绩效自评采用计划标准标准，原因是：通过项目绩效目标进行资金开支。</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（三）绩效评价工作过程</w:t>
      </w:r>
    </w:p>
    <w:p>
      <w:pPr>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1、前期准备：</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2023年2月1日，</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开始前期准备工作，评价组通过前期调研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确定绩效评价对象和范围，</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确定了评价的目的、方法以及评价的原则，根据项目的内容和特征制定了评价指标体系及评价标准以及评价实施方案，修正并确定所需资料清单，最终确定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绩效评价工作方案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2、组织实施：</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2023年2月1日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12月30日，评价工作进入实施阶段，评价组收集绩效评价相关数据资料，进行现场调研、座谈；并与项目实施负责人沟通，了解资金的内容、操作流程、管理机制、资金使用方向等情况，分析形成初步结论。</w:t>
      </w:r>
    </w:p>
    <w:p>
      <w:pPr>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3、分析评价：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pacing w:val="17"/>
          <w:sz w:val="32"/>
          <w:szCs w:val="32"/>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2023年3月15日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12月30日，评价组按照绩效评价的原则和规范，对取得的资料进行审查核实，对采集的数据进行分析，按照绩效评价指标评分表逐项进行打分、分析，汇总各方评价结果，综合分析并形成评价结论。</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rPr>
      </w:pPr>
      <w:r>
        <w:rPr>
          <w:rFonts w:hint="eastAsia" w:ascii="Times New Roman" w:hAnsi="Times New Roman" w:eastAsia="仿宋_GB2312" w:cs="Times New Roman"/>
          <w:b/>
          <w:bCs/>
          <w:color w:val="000000"/>
          <w:spacing w:val="17"/>
          <w:sz w:val="32"/>
          <w:szCs w:val="32"/>
        </w:rPr>
        <w:t>三、综合评价情况及评价结论</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rPr>
      </w:pPr>
      <w:r>
        <w:rPr>
          <w:rFonts w:hint="eastAsia" w:ascii="Times New Roman" w:hAnsi="Times New Roman" w:eastAsia="仿宋_GB2312" w:cs="Times New Roman"/>
          <w:b/>
          <w:bCs/>
          <w:color w:val="000000"/>
          <w:spacing w:val="17"/>
          <w:sz w:val="32"/>
          <w:szCs w:val="32"/>
        </w:rPr>
        <w:t>（一）综合评价情况及评价结论</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b/>
          <w:bCs/>
          <w:color w:val="000000"/>
          <w:spacing w:val="17"/>
          <w:sz w:val="32"/>
          <w:szCs w:val="32"/>
        </w:rPr>
        <w:t>1.综合评价情况：</w:t>
      </w:r>
      <w:r>
        <w:rPr>
          <w:rFonts w:hint="eastAsia" w:ascii="Times New Roman" w:hAnsi="Times New Roman" w:eastAsia="仿宋_GB2312" w:cs="Times New Roman"/>
          <w:color w:val="000000"/>
          <w:spacing w:val="17"/>
          <w:sz w:val="32"/>
          <w:szCs w:val="32"/>
        </w:rPr>
        <w:t>项目总体组织规范，在项目实施过程做到认真履职，监督到位。按照相关制度的要求，项目负责人对项目绩效监控执行情况进行跟踪监督，有效完成了本项目的工作目标，确保资金使用安全和最大效益的发挥，保障项目如期按要求完成。规范了项目档案资料的整理。项目的实施达到项目预期效果。</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cs="仿宋_GB2312"/>
          <w:sz w:val="32"/>
          <w:szCs w:val="32"/>
        </w:rPr>
      </w:pPr>
      <w:r>
        <w:rPr>
          <w:rFonts w:hint="eastAsia" w:ascii="仿宋_GB2312" w:hAnsi="仿宋_GB2312" w:cs="仿宋_GB2312"/>
          <w:sz w:val="32"/>
          <w:szCs w:val="32"/>
        </w:rPr>
        <w:t>通过基本公共卫生服务补助资金的实施，进一步人民健康水平有效提高，</w:t>
      </w:r>
      <w:r>
        <w:rPr>
          <w:rFonts w:hint="eastAsia" w:ascii="仿宋_GB2312" w:hAnsi="仿宋_GB2312" w:eastAsia="仿宋_GB2312" w:cs="仿宋_GB2312"/>
          <w:kern w:val="2"/>
          <w:sz w:val="32"/>
          <w:szCs w:val="32"/>
          <w:lang w:val="en-US" w:eastAsia="zh-CN" w:bidi="ar-SA"/>
        </w:rPr>
        <w:t>提高公共卫生服务能力，有效预防控制主要传染病及慢性病。</w:t>
      </w:r>
      <w:r>
        <w:rPr>
          <w:rFonts w:hint="eastAsia" w:ascii="仿宋_GB2312" w:hAnsi="仿宋_GB2312" w:cs="仿宋_GB2312"/>
          <w:sz w:val="32"/>
          <w:szCs w:val="32"/>
        </w:rPr>
        <w:t>不断提升公共卫生服务水平提高医疗水平，促进社会主义新农村建设。</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rPr>
      </w:pPr>
      <w:r>
        <w:rPr>
          <w:rFonts w:hint="eastAsia" w:ascii="Times New Roman" w:hAnsi="Times New Roman" w:eastAsia="仿宋_GB2312" w:cs="Times New Roman"/>
          <w:b/>
          <w:bCs/>
          <w:color w:val="000000"/>
          <w:spacing w:val="17"/>
          <w:sz w:val="32"/>
          <w:szCs w:val="32"/>
        </w:rPr>
        <w:t>2.评价结论</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color w:val="000000"/>
          <w:spacing w:val="17"/>
          <w:sz w:val="32"/>
          <w:szCs w:val="32"/>
        </w:rPr>
        <w:t xml:space="preserve">运用绩效评价组制定的评价指标体系以及财政部《项目支出绩效评价管理办法》（财预〔2020〕10号）文件的评分标准，通过数据采集、问卷调查及访谈等方式，对本项目进行客观评价，最终评分结果：总得分为 </w:t>
      </w:r>
      <w:r>
        <w:rPr>
          <w:rFonts w:hint="eastAsia" w:ascii="Times New Roman" w:hAnsi="Times New Roman" w:eastAsia="仿宋_GB2312" w:cs="Times New Roman"/>
          <w:color w:val="000000"/>
          <w:spacing w:val="17"/>
          <w:sz w:val="32"/>
          <w:szCs w:val="32"/>
          <w:lang w:val="en-US" w:eastAsia="zh-CN"/>
        </w:rPr>
        <w:t>9</w:t>
      </w:r>
      <w:r>
        <w:rPr>
          <w:rFonts w:hint="eastAsia" w:cs="Times New Roman"/>
          <w:color w:val="000000"/>
          <w:spacing w:val="17"/>
          <w:sz w:val="32"/>
          <w:szCs w:val="32"/>
          <w:lang w:val="en-US" w:eastAsia="zh-CN"/>
        </w:rPr>
        <w:t>9</w:t>
      </w:r>
      <w:r>
        <w:rPr>
          <w:rFonts w:hint="eastAsia" w:ascii="Times New Roman" w:hAnsi="Times New Roman" w:eastAsia="仿宋_GB2312" w:cs="Times New Roman"/>
          <w:color w:val="000000"/>
          <w:spacing w:val="17"/>
          <w:sz w:val="32"/>
          <w:szCs w:val="32"/>
        </w:rPr>
        <w:t>分，属于“优</w:t>
      </w:r>
      <w:r>
        <w:rPr>
          <w:rFonts w:hint="eastAsia" w:ascii="Times New Roman" w:hAnsi="Times New Roman" w:eastAsia="仿宋_GB2312" w:cs="Times New Roman"/>
          <w:color w:val="000000"/>
          <w:spacing w:val="17"/>
          <w:sz w:val="32"/>
          <w:szCs w:val="32"/>
          <w:lang w:eastAsia="zh-CN"/>
        </w:rPr>
        <w:t>”</w:t>
      </w:r>
      <w:r>
        <w:rPr>
          <w:rFonts w:hint="eastAsia" w:ascii="Times New Roman" w:hAnsi="Times New Roman" w:eastAsia="仿宋_GB2312" w:cs="Times New Roman"/>
          <w:color w:val="000000"/>
          <w:spacing w:val="17"/>
          <w:sz w:val="32"/>
          <w:szCs w:val="32"/>
        </w:rPr>
        <w:t>。其中，项目决策类指标权重为20分，得分为</w:t>
      </w:r>
      <w:r>
        <w:rPr>
          <w:rFonts w:hint="eastAsia" w:ascii="Times New Roman" w:hAnsi="Times New Roman" w:eastAsia="仿宋_GB2312" w:cs="Times New Roman"/>
          <w:color w:val="000000"/>
          <w:spacing w:val="17"/>
          <w:sz w:val="32"/>
          <w:szCs w:val="32"/>
          <w:lang w:val="en-US" w:eastAsia="zh-CN"/>
        </w:rPr>
        <w:t>19</w:t>
      </w:r>
      <w:r>
        <w:rPr>
          <w:rFonts w:hint="eastAsia" w:ascii="Times New Roman" w:hAnsi="Times New Roman" w:eastAsia="仿宋_GB2312" w:cs="Times New Roman"/>
          <w:color w:val="000000"/>
          <w:spacing w:val="17"/>
          <w:sz w:val="32"/>
          <w:szCs w:val="32"/>
        </w:rPr>
        <w:t xml:space="preserve">分，得分率为 </w:t>
      </w:r>
      <w:r>
        <w:rPr>
          <w:rFonts w:hint="eastAsia" w:ascii="Times New Roman" w:hAnsi="Times New Roman" w:eastAsia="仿宋_GB2312" w:cs="Times New Roman"/>
          <w:color w:val="000000"/>
          <w:spacing w:val="17"/>
          <w:sz w:val="32"/>
          <w:szCs w:val="32"/>
          <w:lang w:val="en-US" w:eastAsia="zh-CN"/>
        </w:rPr>
        <w:t>95</w:t>
      </w:r>
      <w:r>
        <w:rPr>
          <w:rFonts w:hint="eastAsia" w:ascii="Times New Roman" w:hAnsi="Times New Roman" w:eastAsia="仿宋_GB2312" w:cs="Times New Roman"/>
          <w:color w:val="000000"/>
          <w:spacing w:val="17"/>
          <w:sz w:val="32"/>
          <w:szCs w:val="32"/>
        </w:rPr>
        <w:t>%。项目过程类指标权重为20分，得分为</w:t>
      </w:r>
      <w:r>
        <w:rPr>
          <w:rFonts w:hint="eastAsia" w:ascii="Times New Roman" w:hAnsi="Times New Roman" w:eastAsia="仿宋_GB2312" w:cs="Times New Roman"/>
          <w:color w:val="000000"/>
          <w:spacing w:val="17"/>
          <w:sz w:val="32"/>
          <w:szCs w:val="32"/>
          <w:lang w:val="en-US" w:eastAsia="zh-CN"/>
        </w:rPr>
        <w:t>20</w:t>
      </w:r>
      <w:r>
        <w:rPr>
          <w:rFonts w:hint="eastAsia" w:ascii="Times New Roman" w:hAnsi="Times New Roman" w:eastAsia="仿宋_GB2312" w:cs="Times New Roman"/>
          <w:color w:val="000000"/>
          <w:spacing w:val="17"/>
          <w:sz w:val="32"/>
          <w:szCs w:val="32"/>
        </w:rPr>
        <w:t>分，得分率为</w:t>
      </w:r>
      <w:r>
        <w:rPr>
          <w:rFonts w:hint="eastAsia" w:ascii="Times New Roman" w:hAnsi="Times New Roman" w:eastAsia="仿宋_GB2312" w:cs="Times New Roman"/>
          <w:color w:val="000000"/>
          <w:spacing w:val="17"/>
          <w:sz w:val="32"/>
          <w:szCs w:val="32"/>
          <w:lang w:val="en-US" w:eastAsia="zh-CN"/>
        </w:rPr>
        <w:t>100</w:t>
      </w:r>
      <w:r>
        <w:rPr>
          <w:rFonts w:hint="eastAsia" w:ascii="Times New Roman" w:hAnsi="Times New Roman" w:eastAsia="仿宋_GB2312" w:cs="Times New Roman"/>
          <w:color w:val="000000"/>
          <w:spacing w:val="17"/>
          <w:sz w:val="32"/>
          <w:szCs w:val="32"/>
        </w:rPr>
        <w:t>%。项目产出类指标权重为40分，得分为</w:t>
      </w:r>
      <w:r>
        <w:rPr>
          <w:rFonts w:hint="eastAsia" w:ascii="Times New Roman" w:hAnsi="Times New Roman" w:eastAsia="仿宋_GB2312" w:cs="Times New Roman"/>
          <w:color w:val="000000"/>
          <w:spacing w:val="17"/>
          <w:sz w:val="32"/>
          <w:szCs w:val="32"/>
          <w:lang w:val="en-US" w:eastAsia="zh-CN"/>
        </w:rPr>
        <w:t>40</w:t>
      </w:r>
      <w:r>
        <w:rPr>
          <w:rFonts w:hint="eastAsia" w:ascii="Times New Roman" w:hAnsi="Times New Roman" w:eastAsia="仿宋_GB2312" w:cs="Times New Roman"/>
          <w:color w:val="000000"/>
          <w:spacing w:val="17"/>
          <w:sz w:val="32"/>
          <w:szCs w:val="32"/>
        </w:rPr>
        <w:t xml:space="preserve">分，得分率为 </w:t>
      </w:r>
      <w:r>
        <w:rPr>
          <w:rFonts w:hint="eastAsia" w:ascii="Times New Roman" w:hAnsi="Times New Roman" w:eastAsia="仿宋_GB2312" w:cs="Times New Roman"/>
          <w:color w:val="000000"/>
          <w:spacing w:val="17"/>
          <w:sz w:val="32"/>
          <w:szCs w:val="32"/>
          <w:lang w:val="en-US" w:eastAsia="zh-CN"/>
        </w:rPr>
        <w:t>100</w:t>
      </w:r>
      <w:r>
        <w:rPr>
          <w:rFonts w:hint="eastAsia" w:ascii="Times New Roman" w:hAnsi="Times New Roman" w:eastAsia="仿宋_GB2312" w:cs="Times New Roman"/>
          <w:color w:val="000000"/>
          <w:spacing w:val="17"/>
          <w:sz w:val="32"/>
          <w:szCs w:val="32"/>
        </w:rPr>
        <w:t>%。项目效益类指标权重为20分，得分为</w:t>
      </w:r>
      <w:r>
        <w:rPr>
          <w:rFonts w:hint="eastAsia" w:cs="Times New Roman"/>
          <w:color w:val="000000"/>
          <w:spacing w:val="17"/>
          <w:sz w:val="32"/>
          <w:szCs w:val="32"/>
          <w:lang w:val="en-US" w:eastAsia="zh-CN"/>
        </w:rPr>
        <w:t>20</w:t>
      </w:r>
      <w:r>
        <w:rPr>
          <w:rFonts w:hint="eastAsia" w:ascii="Times New Roman" w:hAnsi="Times New Roman" w:eastAsia="仿宋_GB2312" w:cs="Times New Roman"/>
          <w:color w:val="000000"/>
          <w:spacing w:val="17"/>
          <w:sz w:val="32"/>
          <w:szCs w:val="32"/>
        </w:rPr>
        <w:t>分，得分率为</w:t>
      </w:r>
      <w:r>
        <w:rPr>
          <w:rFonts w:hint="eastAsia" w:cs="Times New Roman"/>
          <w:color w:val="000000"/>
          <w:spacing w:val="17"/>
          <w:sz w:val="32"/>
          <w:szCs w:val="32"/>
          <w:lang w:val="en-US" w:eastAsia="zh-CN"/>
        </w:rPr>
        <w:t>100</w:t>
      </w:r>
      <w:r>
        <w:rPr>
          <w:rFonts w:hint="eastAsia" w:ascii="Times New Roman" w:hAnsi="Times New Roman" w:eastAsia="仿宋_GB2312" w:cs="Times New Roman"/>
          <w:color w:val="000000"/>
          <w:spacing w:val="17"/>
          <w:sz w:val="32"/>
          <w:szCs w:val="32"/>
        </w:rPr>
        <w:t>%。</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color w:val="000000"/>
          <w:spacing w:val="17"/>
          <w:sz w:val="32"/>
          <w:szCs w:val="32"/>
        </w:rPr>
        <w:t>（二）相关评分表</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color w:val="000000"/>
          <w:spacing w:val="17"/>
          <w:sz w:val="32"/>
          <w:szCs w:val="32"/>
        </w:rPr>
        <w:t>具体打分情况详见：附件1综合评分表。</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color w:val="000000"/>
          <w:spacing w:val="17"/>
          <w:sz w:val="32"/>
          <w:szCs w:val="32"/>
          <w:lang w:val="en-US" w:eastAsia="zh-CN"/>
        </w:rPr>
        <w:t>基层政协补助经费</w:t>
      </w:r>
      <w:r>
        <w:rPr>
          <w:rFonts w:hint="eastAsia" w:ascii="Times New Roman" w:hAnsi="Times New Roman" w:eastAsia="仿宋_GB2312" w:cs="Times New Roman"/>
          <w:color w:val="000000"/>
          <w:spacing w:val="17"/>
          <w:sz w:val="32"/>
          <w:szCs w:val="32"/>
        </w:rPr>
        <w:t>项目评价得分情况</w:t>
      </w:r>
    </w:p>
    <w:tbl>
      <w:tblPr>
        <w:tblStyle w:val="10"/>
        <w:tblW w:w="7583" w:type="dxa"/>
        <w:jc w:val="center"/>
        <w:tblLayout w:type="fixed"/>
        <w:tblCellMar>
          <w:top w:w="0" w:type="dxa"/>
          <w:left w:w="108" w:type="dxa"/>
          <w:bottom w:w="0" w:type="dxa"/>
          <w:right w:w="108" w:type="dxa"/>
        </w:tblCellMar>
      </w:tblPr>
      <w:tblGrid>
        <w:gridCol w:w="3137"/>
        <w:gridCol w:w="2168"/>
        <w:gridCol w:w="2278"/>
      </w:tblGrid>
      <w:tr>
        <w:tblPrEx>
          <w:tblCellMar>
            <w:top w:w="0" w:type="dxa"/>
            <w:left w:w="108" w:type="dxa"/>
            <w:bottom w:w="0" w:type="dxa"/>
            <w:right w:w="108" w:type="dxa"/>
          </w:tblCellMar>
        </w:tblPrEx>
        <w:trPr>
          <w:trHeight w:val="90" w:hRule="atLeast"/>
          <w:tblHeader/>
          <w:jc w:val="center"/>
        </w:trPr>
        <w:tc>
          <w:tcPr>
            <w:tcW w:w="3137" w:type="dxa"/>
            <w:tcBorders>
              <w:top w:val="single" w:color="auto" w:sz="4" w:space="0"/>
              <w:left w:val="single" w:color="auto" w:sz="4" w:space="0"/>
              <w:bottom w:val="single" w:color="auto" w:sz="4" w:space="0"/>
              <w:right w:val="single" w:color="auto" w:sz="4" w:space="0"/>
            </w:tcBorders>
            <w:shd w:val="clear" w:color="000000" w:fill="BEBEBE" w:themeFill="background1" w:themeFillShade="BF"/>
            <w:vAlign w:val="center"/>
          </w:tcPr>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color w:val="000000"/>
                <w:spacing w:val="17"/>
                <w:sz w:val="32"/>
                <w:szCs w:val="32"/>
              </w:rPr>
              <w:t>一级指标</w:t>
            </w:r>
          </w:p>
        </w:tc>
        <w:tc>
          <w:tcPr>
            <w:tcW w:w="2168" w:type="dxa"/>
            <w:tcBorders>
              <w:top w:val="single" w:color="auto" w:sz="4" w:space="0"/>
              <w:left w:val="nil"/>
              <w:bottom w:val="single" w:color="auto" w:sz="4" w:space="0"/>
              <w:right w:val="single" w:color="auto" w:sz="4" w:space="0"/>
            </w:tcBorders>
            <w:shd w:val="clear" w:color="000000" w:fill="BEBEBE" w:themeFill="background1" w:themeFillShade="BF"/>
            <w:vAlign w:val="center"/>
          </w:tcPr>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color w:val="000000"/>
                <w:spacing w:val="17"/>
                <w:sz w:val="32"/>
                <w:szCs w:val="32"/>
              </w:rPr>
              <w:t>权重分</w:t>
            </w:r>
          </w:p>
        </w:tc>
        <w:tc>
          <w:tcPr>
            <w:tcW w:w="2278" w:type="dxa"/>
            <w:tcBorders>
              <w:top w:val="single" w:color="auto" w:sz="4" w:space="0"/>
              <w:left w:val="nil"/>
              <w:bottom w:val="single" w:color="auto" w:sz="4" w:space="0"/>
              <w:right w:val="single" w:color="auto" w:sz="4" w:space="0"/>
            </w:tcBorders>
            <w:shd w:val="clear" w:color="000000" w:fill="BEBEBE" w:themeFill="background1" w:themeFillShade="BF"/>
            <w:vAlign w:val="center"/>
          </w:tcPr>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color w:val="000000"/>
                <w:spacing w:val="17"/>
                <w:sz w:val="32"/>
                <w:szCs w:val="32"/>
              </w:rPr>
              <w:t>得分</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color w:val="000000"/>
                <w:spacing w:val="17"/>
                <w:sz w:val="32"/>
                <w:szCs w:val="32"/>
              </w:rPr>
              <w:t>项目决策</w:t>
            </w:r>
          </w:p>
        </w:tc>
        <w:tc>
          <w:tcPr>
            <w:tcW w:w="216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708" w:firstLineChars="200"/>
              <w:textAlignment w:val="auto"/>
              <w:rPr>
                <w:rFonts w:hint="default" w:ascii="Times New Roman" w:hAnsi="Times New Roman" w:eastAsia="仿宋_GB2312" w:cs="Times New Roman"/>
                <w:color w:val="000000"/>
                <w:spacing w:val="17"/>
                <w:sz w:val="32"/>
                <w:szCs w:val="32"/>
                <w:lang w:val="en-US" w:eastAsia="zh-CN"/>
              </w:rPr>
            </w:pPr>
            <w:r>
              <w:rPr>
                <w:rFonts w:hint="eastAsia" w:ascii="Times New Roman" w:hAnsi="Times New Roman" w:eastAsia="仿宋_GB2312" w:cs="Times New Roman"/>
                <w:color w:val="000000"/>
                <w:spacing w:val="17"/>
                <w:sz w:val="32"/>
                <w:szCs w:val="32"/>
                <w:lang w:val="en-US" w:eastAsia="zh-CN"/>
              </w:rPr>
              <w:t>20</w:t>
            </w:r>
          </w:p>
        </w:tc>
        <w:tc>
          <w:tcPr>
            <w:tcW w:w="227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708" w:firstLineChars="200"/>
              <w:textAlignment w:val="auto"/>
              <w:rPr>
                <w:rFonts w:hint="default" w:ascii="Times New Roman" w:hAnsi="Times New Roman" w:eastAsia="仿宋_GB2312" w:cs="Times New Roman"/>
                <w:color w:val="000000"/>
                <w:spacing w:val="17"/>
                <w:sz w:val="32"/>
                <w:szCs w:val="32"/>
                <w:lang w:val="en-US" w:eastAsia="zh-CN"/>
              </w:rPr>
            </w:pPr>
            <w:r>
              <w:rPr>
                <w:rFonts w:hint="eastAsia" w:ascii="Times New Roman" w:hAnsi="Times New Roman" w:eastAsia="仿宋_GB2312" w:cs="Times New Roman"/>
                <w:color w:val="000000"/>
                <w:spacing w:val="17"/>
                <w:sz w:val="32"/>
                <w:szCs w:val="32"/>
                <w:lang w:val="en-US" w:eastAsia="zh-CN"/>
              </w:rPr>
              <w:t>19</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color w:val="000000"/>
                <w:spacing w:val="17"/>
                <w:sz w:val="32"/>
                <w:szCs w:val="32"/>
              </w:rPr>
              <w:t>项目过程</w:t>
            </w:r>
          </w:p>
        </w:tc>
        <w:tc>
          <w:tcPr>
            <w:tcW w:w="216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708" w:firstLineChars="200"/>
              <w:textAlignment w:val="auto"/>
              <w:rPr>
                <w:rFonts w:hint="default" w:ascii="Times New Roman" w:hAnsi="Times New Roman" w:eastAsia="仿宋_GB2312" w:cs="Times New Roman"/>
                <w:color w:val="000000"/>
                <w:spacing w:val="17"/>
                <w:sz w:val="32"/>
                <w:szCs w:val="32"/>
                <w:lang w:val="en-US" w:eastAsia="zh-CN"/>
              </w:rPr>
            </w:pPr>
            <w:r>
              <w:rPr>
                <w:rFonts w:hint="eastAsia" w:ascii="Times New Roman" w:hAnsi="Times New Roman" w:eastAsia="仿宋_GB2312" w:cs="Times New Roman"/>
                <w:color w:val="000000"/>
                <w:spacing w:val="17"/>
                <w:sz w:val="32"/>
                <w:szCs w:val="32"/>
                <w:lang w:val="en-US" w:eastAsia="zh-CN"/>
              </w:rPr>
              <w:t>20</w:t>
            </w:r>
          </w:p>
        </w:tc>
        <w:tc>
          <w:tcPr>
            <w:tcW w:w="227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708" w:firstLineChars="200"/>
              <w:textAlignment w:val="auto"/>
              <w:rPr>
                <w:rFonts w:hint="default" w:ascii="Times New Roman" w:hAnsi="Times New Roman" w:eastAsia="仿宋_GB2312" w:cs="Times New Roman"/>
                <w:color w:val="000000"/>
                <w:spacing w:val="17"/>
                <w:sz w:val="32"/>
                <w:szCs w:val="32"/>
                <w:lang w:val="en-US" w:eastAsia="zh-CN"/>
              </w:rPr>
            </w:pPr>
            <w:r>
              <w:rPr>
                <w:rFonts w:hint="eastAsia" w:ascii="Times New Roman" w:hAnsi="Times New Roman" w:eastAsia="仿宋_GB2312" w:cs="Times New Roman"/>
                <w:color w:val="000000"/>
                <w:spacing w:val="17"/>
                <w:sz w:val="32"/>
                <w:szCs w:val="32"/>
                <w:lang w:val="en-US" w:eastAsia="zh-CN"/>
              </w:rPr>
              <w:t>20</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color w:val="000000"/>
                <w:spacing w:val="17"/>
                <w:sz w:val="32"/>
                <w:szCs w:val="32"/>
              </w:rPr>
              <w:t>项目产出</w:t>
            </w:r>
          </w:p>
        </w:tc>
        <w:tc>
          <w:tcPr>
            <w:tcW w:w="216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708" w:firstLineChars="200"/>
              <w:textAlignment w:val="auto"/>
              <w:rPr>
                <w:rFonts w:hint="default" w:ascii="Times New Roman" w:hAnsi="Times New Roman" w:eastAsia="仿宋_GB2312" w:cs="Times New Roman"/>
                <w:color w:val="000000"/>
                <w:spacing w:val="17"/>
                <w:sz w:val="32"/>
                <w:szCs w:val="32"/>
                <w:lang w:val="en-US" w:eastAsia="zh-CN"/>
              </w:rPr>
            </w:pPr>
            <w:r>
              <w:rPr>
                <w:rFonts w:hint="eastAsia" w:ascii="Times New Roman" w:hAnsi="Times New Roman" w:eastAsia="仿宋_GB2312" w:cs="Times New Roman"/>
                <w:color w:val="000000"/>
                <w:spacing w:val="17"/>
                <w:sz w:val="32"/>
                <w:szCs w:val="32"/>
                <w:lang w:val="en-US" w:eastAsia="zh-CN"/>
              </w:rPr>
              <w:t>40</w:t>
            </w:r>
          </w:p>
        </w:tc>
        <w:tc>
          <w:tcPr>
            <w:tcW w:w="227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708" w:firstLineChars="200"/>
              <w:textAlignment w:val="auto"/>
              <w:rPr>
                <w:rFonts w:hint="default" w:ascii="Times New Roman" w:hAnsi="Times New Roman" w:eastAsia="仿宋_GB2312" w:cs="Times New Roman"/>
                <w:color w:val="000000"/>
                <w:spacing w:val="17"/>
                <w:sz w:val="32"/>
                <w:szCs w:val="32"/>
                <w:lang w:val="en-US" w:eastAsia="zh-CN"/>
              </w:rPr>
            </w:pPr>
            <w:r>
              <w:rPr>
                <w:rFonts w:hint="eastAsia" w:ascii="Times New Roman" w:hAnsi="Times New Roman" w:eastAsia="仿宋_GB2312" w:cs="Times New Roman"/>
                <w:color w:val="000000"/>
                <w:spacing w:val="17"/>
                <w:sz w:val="32"/>
                <w:szCs w:val="32"/>
                <w:lang w:val="en-US" w:eastAsia="zh-CN"/>
              </w:rPr>
              <w:t>40</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color w:val="000000"/>
                <w:spacing w:val="17"/>
                <w:sz w:val="32"/>
                <w:szCs w:val="32"/>
              </w:rPr>
              <w:t>项目效益</w:t>
            </w:r>
          </w:p>
        </w:tc>
        <w:tc>
          <w:tcPr>
            <w:tcW w:w="216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708" w:firstLineChars="200"/>
              <w:textAlignment w:val="auto"/>
              <w:rPr>
                <w:rFonts w:hint="default" w:ascii="Times New Roman" w:hAnsi="Times New Roman" w:eastAsia="仿宋_GB2312" w:cs="Times New Roman"/>
                <w:color w:val="000000"/>
                <w:spacing w:val="17"/>
                <w:sz w:val="32"/>
                <w:szCs w:val="32"/>
                <w:lang w:val="en-US" w:eastAsia="zh-CN"/>
              </w:rPr>
            </w:pPr>
            <w:r>
              <w:rPr>
                <w:rFonts w:hint="eastAsia" w:ascii="Times New Roman" w:hAnsi="Times New Roman" w:eastAsia="仿宋_GB2312" w:cs="Times New Roman"/>
                <w:color w:val="000000"/>
                <w:spacing w:val="17"/>
                <w:sz w:val="32"/>
                <w:szCs w:val="32"/>
                <w:lang w:val="en-US" w:eastAsia="zh-CN"/>
              </w:rPr>
              <w:t>20</w:t>
            </w:r>
          </w:p>
        </w:tc>
        <w:tc>
          <w:tcPr>
            <w:tcW w:w="227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708" w:firstLineChars="200"/>
              <w:textAlignment w:val="auto"/>
              <w:rPr>
                <w:rFonts w:hint="default" w:ascii="Times New Roman" w:hAnsi="Times New Roman" w:eastAsia="仿宋_GB2312" w:cs="Times New Roman"/>
                <w:color w:val="000000"/>
                <w:spacing w:val="17"/>
                <w:sz w:val="32"/>
                <w:szCs w:val="32"/>
                <w:lang w:val="en-US" w:eastAsia="zh-CN"/>
              </w:rPr>
            </w:pPr>
            <w:r>
              <w:rPr>
                <w:rFonts w:hint="eastAsia" w:cs="Times New Roman"/>
                <w:color w:val="000000"/>
                <w:spacing w:val="17"/>
                <w:sz w:val="32"/>
                <w:szCs w:val="32"/>
                <w:lang w:val="en-US" w:eastAsia="zh-CN"/>
              </w:rPr>
              <w:t>20</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color w:val="000000"/>
                <w:spacing w:val="17"/>
                <w:sz w:val="32"/>
                <w:szCs w:val="32"/>
              </w:rPr>
              <w:t>合计</w:t>
            </w:r>
          </w:p>
        </w:tc>
        <w:tc>
          <w:tcPr>
            <w:tcW w:w="216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708" w:firstLineChars="200"/>
              <w:textAlignment w:val="auto"/>
              <w:rPr>
                <w:rFonts w:hint="default" w:ascii="Times New Roman" w:hAnsi="Times New Roman" w:eastAsia="仿宋_GB2312" w:cs="Times New Roman"/>
                <w:color w:val="000000"/>
                <w:spacing w:val="17"/>
                <w:sz w:val="32"/>
                <w:szCs w:val="32"/>
                <w:lang w:val="en-US" w:eastAsia="zh-CN"/>
              </w:rPr>
            </w:pPr>
            <w:r>
              <w:rPr>
                <w:rFonts w:hint="eastAsia" w:ascii="Times New Roman" w:hAnsi="Times New Roman" w:eastAsia="仿宋_GB2312" w:cs="Times New Roman"/>
                <w:color w:val="000000"/>
                <w:spacing w:val="17"/>
                <w:sz w:val="32"/>
                <w:szCs w:val="32"/>
                <w:lang w:val="en-US" w:eastAsia="zh-CN"/>
              </w:rPr>
              <w:t>100</w:t>
            </w:r>
          </w:p>
        </w:tc>
        <w:tc>
          <w:tcPr>
            <w:tcW w:w="227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708" w:firstLineChars="200"/>
              <w:textAlignment w:val="auto"/>
              <w:rPr>
                <w:rFonts w:hint="default" w:ascii="Times New Roman" w:hAnsi="Times New Roman" w:eastAsia="仿宋_GB2312" w:cs="Times New Roman"/>
                <w:color w:val="000000"/>
                <w:spacing w:val="17"/>
                <w:sz w:val="32"/>
                <w:szCs w:val="32"/>
                <w:lang w:val="en-US" w:eastAsia="zh-CN"/>
              </w:rPr>
            </w:pPr>
            <w:r>
              <w:rPr>
                <w:rFonts w:hint="eastAsia" w:ascii="Times New Roman" w:hAnsi="Times New Roman" w:eastAsia="仿宋_GB2312" w:cs="Times New Roman"/>
                <w:color w:val="000000"/>
                <w:spacing w:val="17"/>
                <w:sz w:val="32"/>
                <w:szCs w:val="32"/>
                <w:lang w:val="en-US" w:eastAsia="zh-CN"/>
              </w:rPr>
              <w:t>9</w:t>
            </w:r>
            <w:r>
              <w:rPr>
                <w:rFonts w:hint="eastAsia" w:cs="Times New Roman"/>
                <w:color w:val="000000"/>
                <w:spacing w:val="17"/>
                <w:sz w:val="32"/>
                <w:szCs w:val="32"/>
                <w:lang w:val="en-US" w:eastAsia="zh-CN"/>
              </w:rPr>
              <w:t>9</w:t>
            </w:r>
          </w:p>
        </w:tc>
      </w:tr>
    </w:tbl>
    <w:p>
      <w:pPr>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spacing w:val="17"/>
          <w:sz w:val="32"/>
          <w:szCs w:val="32"/>
        </w:rPr>
      </w:pP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rPr>
      </w:pPr>
      <w:r>
        <w:rPr>
          <w:rFonts w:hint="eastAsia" w:ascii="Times New Roman" w:hAnsi="Times New Roman" w:eastAsia="仿宋_GB2312" w:cs="Times New Roman"/>
          <w:b/>
          <w:bCs/>
          <w:color w:val="000000"/>
          <w:spacing w:val="17"/>
          <w:sz w:val="32"/>
          <w:szCs w:val="32"/>
        </w:rPr>
        <w:t>四、绩效评价指标分析</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bookmarkStart w:id="2" w:name="_Toc68703838"/>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（一）项目决策情况</w:t>
      </w:r>
      <w:bookmarkEnd w:id="2"/>
    </w:p>
    <w:p>
      <w:pPr>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1、立项依据充分性</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根据自治区财政</w:t>
      </w:r>
      <w:r>
        <w:rPr>
          <w:rFonts w:hint="default" w:ascii="Times New Roman" w:hAnsi="Times New Roman" w:eastAsia="方正仿宋_GBK" w:cs="Times New Roman"/>
          <w:sz w:val="32"/>
          <w:szCs w:val="32"/>
          <w:lang w:val="en-US" w:eastAsia="zh-CN"/>
        </w:rPr>
        <w:t>厅《自治区本级部门预算绩效目标管理暂行办法》（新财预〔2018〕21号）的通知要求立项。</w:t>
      </w:r>
    </w:p>
    <w:p>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2、立项程序规范性</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按照上级文件精神执行。</w:t>
      </w:r>
    </w:p>
    <w:p>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3、绩效目标合理性</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eastAsia"/>
          <w:sz w:val="32"/>
          <w:szCs w:val="32"/>
        </w:rPr>
        <w:t>基本公共卫生服务补助资金项目</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设立了项目绩效目标，与</w:t>
      </w:r>
      <w:r>
        <w:rPr>
          <w:rFonts w:hint="eastAsia"/>
          <w:sz w:val="32"/>
          <w:szCs w:val="32"/>
        </w:rPr>
        <w:t>基本公共卫生服务</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具有相关性，项目的预期产出效益和效果也均能符合正常的业绩水平，并且与预算确定的项目投资额或资金量相匹配。</w:t>
      </w:r>
    </w:p>
    <w:p>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4、绩效指标明确性</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bookmarkStart w:id="3" w:name="_Hlk68699917"/>
      <w:r>
        <w:rPr>
          <w:rFonts w:hint="eastAsia"/>
          <w:sz w:val="32"/>
          <w:szCs w:val="32"/>
        </w:rPr>
        <w:t>基本公共卫生服务补助资金项目</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将项目绩效目标细化分解为具体的绩效指标，一级指标共3条，二级指标共</w:t>
      </w:r>
      <w:r>
        <w:rPr>
          <w:rFonts w:hint="eastAsia" w:eastAsia="方正仿宋_GBK" w:cs="Times New Roman"/>
          <w:color w:val="000000" w:themeColor="text1"/>
          <w:kern w:val="0"/>
          <w:sz w:val="32"/>
          <w:szCs w:val="32"/>
          <w:lang w:val="en-US" w:eastAsia="zh-CN" w:bidi="ar-SA"/>
          <w14:textFill>
            <w14:solidFill>
              <w14:schemeClr w14:val="tx1"/>
            </w14:solidFill>
          </w14:textFill>
        </w:rPr>
        <w:t>10</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条，三级指标共</w:t>
      </w:r>
      <w:r>
        <w:rPr>
          <w:rFonts w:hint="eastAsia" w:eastAsia="方正仿宋_GBK" w:cs="Times New Roman"/>
          <w:color w:val="000000" w:themeColor="text1"/>
          <w:kern w:val="0"/>
          <w:sz w:val="32"/>
          <w:szCs w:val="32"/>
          <w:lang w:val="en-US" w:eastAsia="zh-CN" w:bidi="ar-SA"/>
          <w14:textFill>
            <w14:solidFill>
              <w14:schemeClr w14:val="tx1"/>
            </w14:solidFill>
          </w14:textFill>
        </w:rPr>
        <w:t>10</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条，其中量化指标条数共0条，所有绩效指标均通过清晰、可衡量的指标值予以体现，并且做到了与项目目标任务数或计划数相对应。</w:t>
      </w:r>
      <w:bookmarkEnd w:id="3"/>
    </w:p>
    <w:p>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5、预算编制科学性</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预算确定的项目投资额或资金量是与工作任务相匹配。</w:t>
      </w:r>
    </w:p>
    <w:p>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2</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1</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6、资金分配合理性</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预算资金分配依据是充分；资金分配额度合理，与项目单位或地方实际相适应。</w:t>
      </w:r>
    </w:p>
    <w:p>
      <w:pPr>
        <w:pageBreakBefore w:val="0"/>
        <w:kinsoku/>
        <w:wordWrap/>
        <w:overflowPunct/>
        <w:topLinePunct w:val="0"/>
        <w:autoSpaceDE/>
        <w:autoSpaceDN/>
        <w:bidi w:val="0"/>
        <w:adjustRightInd/>
        <w:snapToGrid/>
        <w:spacing w:line="560" w:lineRule="exact"/>
        <w:ind w:firstLine="620" w:firstLineChars="200"/>
        <w:textAlignment w:val="auto"/>
        <w:rPr>
          <w:rFonts w:hint="eastAsia" w:ascii="方正楷体_GBK" w:hAnsi="方正楷体_GBK" w:eastAsia="方正楷体_GBK" w:cs="方正楷体_GBK"/>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2</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2</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bidi="ar-SA"/>
          <w14:textFill>
            <w14:solidFill>
              <w14:schemeClr w14:val="tx1"/>
            </w14:solidFill>
          </w14:textFill>
        </w:rPr>
        <w:t>（二）项目过程情况</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1、资金到位率</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实际到位资金</w:t>
      </w:r>
      <w:r>
        <w:rPr>
          <w:rFonts w:hint="eastAsia" w:eastAsia="方正仿宋_GBK" w:cs="Times New Roman"/>
          <w:color w:val="000000" w:themeColor="text1"/>
          <w:kern w:val="0"/>
          <w:sz w:val="32"/>
          <w:szCs w:val="32"/>
          <w:lang w:val="en-US" w:eastAsia="zh-CN" w:bidi="ar-SA"/>
          <w14:textFill>
            <w14:solidFill>
              <w14:schemeClr w14:val="tx1"/>
            </w14:solidFill>
          </w14:textFill>
        </w:rPr>
        <w:t>523.3</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万元，预算资金</w:t>
      </w:r>
      <w:r>
        <w:rPr>
          <w:rFonts w:hint="eastAsia" w:eastAsia="方正仿宋_GBK" w:cs="Times New Roman"/>
          <w:color w:val="000000" w:themeColor="text1"/>
          <w:kern w:val="0"/>
          <w:sz w:val="32"/>
          <w:szCs w:val="32"/>
          <w:lang w:val="en-US" w:eastAsia="zh-CN" w:bidi="ar-SA"/>
          <w14:textFill>
            <w14:solidFill>
              <w14:schemeClr w14:val="tx1"/>
            </w14:solidFill>
          </w14:textFill>
        </w:rPr>
        <w:t>523.3</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万元，资金到位率100%。</w:t>
      </w:r>
    </w:p>
    <w:p>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2、预算执行率</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年初预算数</w:t>
      </w:r>
      <w:r>
        <w:rPr>
          <w:rFonts w:hint="eastAsia" w:eastAsia="方正仿宋_GBK" w:cs="Times New Roman"/>
          <w:color w:val="000000" w:themeColor="text1"/>
          <w:kern w:val="0"/>
          <w:sz w:val="32"/>
          <w:szCs w:val="32"/>
          <w:lang w:val="en-US" w:eastAsia="zh-CN" w:bidi="ar-SA"/>
          <w14:textFill>
            <w14:solidFill>
              <w14:schemeClr w14:val="tx1"/>
            </w14:solidFill>
          </w14:textFill>
        </w:rPr>
        <w:t>523.3</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万元，全年预算数</w:t>
      </w:r>
      <w:r>
        <w:rPr>
          <w:rFonts w:hint="eastAsia" w:eastAsia="方正仿宋_GBK" w:cs="Times New Roman"/>
          <w:color w:val="000000" w:themeColor="text1"/>
          <w:kern w:val="0"/>
          <w:sz w:val="32"/>
          <w:szCs w:val="32"/>
          <w:lang w:val="en-US" w:eastAsia="zh-CN" w:bidi="ar-SA"/>
          <w14:textFill>
            <w14:solidFill>
              <w14:schemeClr w14:val="tx1"/>
            </w14:solidFill>
          </w14:textFill>
        </w:rPr>
        <w:t>523.3</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万元，预算执行率为100%。</w:t>
      </w:r>
    </w:p>
    <w:p>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3、资金使用合规性</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eastAsia"/>
          <w:sz w:val="32"/>
          <w:szCs w:val="32"/>
        </w:rPr>
        <w:t>基本公共卫生服务补助资金项目</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资金使用符合国家财经法规和财务管理制，资金的拨付完整的审批程序和手续。</w:t>
      </w:r>
    </w:p>
    <w:p>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4、管理制度健全性</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本单位具有相应的财务和业务管理制度。</w:t>
      </w:r>
    </w:p>
    <w:p>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5、制度执行有效性</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bookmarkStart w:id="4" w:name="_Toc68703840"/>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遵守相关法律法规和相关管理规定，项目调整及支出调整手续是否完备。</w:t>
      </w:r>
    </w:p>
    <w:bookmarkEnd w:id="4"/>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color w:val="000000"/>
          <w:spacing w:val="17"/>
          <w:sz w:val="32"/>
          <w:szCs w:val="32"/>
          <w:highlight w:val="none"/>
        </w:rPr>
      </w:pPr>
      <w:r>
        <w:rPr>
          <w:rFonts w:hint="eastAsia" w:ascii="Times New Roman" w:hAnsi="Times New Roman" w:eastAsia="仿宋_GB2312" w:cs="Times New Roman"/>
          <w:b/>
          <w:bCs/>
          <w:color w:val="000000"/>
          <w:spacing w:val="17"/>
          <w:sz w:val="32"/>
          <w:szCs w:val="32"/>
          <w:highlight w:val="none"/>
        </w:rPr>
        <w:t>（三）项目产出情况。</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color w:val="000000"/>
          <w:spacing w:val="17"/>
          <w:sz w:val="32"/>
          <w:szCs w:val="32"/>
          <w:highlight w:val="none"/>
        </w:rPr>
      </w:pPr>
      <w:r>
        <w:rPr>
          <w:rFonts w:hint="eastAsia" w:ascii="Times New Roman" w:hAnsi="Times New Roman" w:eastAsia="仿宋_GB2312" w:cs="Times New Roman"/>
          <w:b/>
          <w:bCs/>
          <w:color w:val="000000"/>
          <w:spacing w:val="17"/>
          <w:sz w:val="32"/>
          <w:szCs w:val="32"/>
          <w:highlight w:val="none"/>
        </w:rPr>
        <w:t>1.数量指标完成情况：</w:t>
      </w:r>
      <w:r>
        <w:rPr>
          <w:rFonts w:hint="eastAsia" w:ascii="Times New Roman" w:hAnsi="Times New Roman" w:eastAsia="仿宋_GB2312" w:cs="Times New Roman"/>
          <w:color w:val="000000"/>
          <w:spacing w:val="17"/>
          <w:sz w:val="32"/>
          <w:szCs w:val="32"/>
          <w:highlight w:val="none"/>
        </w:rPr>
        <w:t>指标1：</w:t>
      </w:r>
      <w:r>
        <w:rPr>
          <w:rFonts w:hint="eastAsia" w:cs="Times New Roman"/>
          <w:color w:val="000000"/>
          <w:spacing w:val="17"/>
          <w:sz w:val="32"/>
          <w:szCs w:val="32"/>
          <w:highlight w:val="none"/>
          <w:lang w:val="en-US" w:eastAsia="zh-CN"/>
        </w:rPr>
        <w:t>数量指标</w:t>
      </w:r>
      <w:r>
        <w:rPr>
          <w:rFonts w:hint="eastAsia" w:ascii="Times New Roman" w:hAnsi="Times New Roman" w:eastAsia="仿宋_GB2312" w:cs="Times New Roman"/>
          <w:color w:val="000000"/>
          <w:spacing w:val="17"/>
          <w:sz w:val="32"/>
          <w:szCs w:val="32"/>
          <w:highlight w:val="none"/>
        </w:rPr>
        <w:t>，指标值：</w:t>
      </w:r>
      <w:r>
        <w:rPr>
          <w:rFonts w:hint="eastAsia" w:cs="Times New Roman"/>
          <w:color w:val="000000"/>
          <w:spacing w:val="17"/>
          <w:sz w:val="32"/>
          <w:szCs w:val="32"/>
          <w:highlight w:val="none"/>
          <w:lang w:val="en-US" w:eastAsia="zh-CN"/>
        </w:rPr>
        <w:t>慢性病宣传入户次数4次</w:t>
      </w:r>
      <w:r>
        <w:rPr>
          <w:rFonts w:hint="eastAsia" w:ascii="Times New Roman" w:hAnsi="Times New Roman" w:eastAsia="仿宋_GB2312" w:cs="Times New Roman"/>
          <w:color w:val="000000"/>
          <w:spacing w:val="17"/>
          <w:sz w:val="32"/>
          <w:szCs w:val="32"/>
          <w:highlight w:val="none"/>
        </w:rPr>
        <w:t>，实际完成值</w:t>
      </w:r>
      <w:r>
        <w:rPr>
          <w:rFonts w:hint="eastAsia" w:cs="Times New Roman"/>
          <w:color w:val="000000"/>
          <w:spacing w:val="17"/>
          <w:sz w:val="32"/>
          <w:szCs w:val="32"/>
          <w:highlight w:val="none"/>
          <w:lang w:val="en-US" w:eastAsia="zh-CN"/>
        </w:rPr>
        <w:t>4次</w:t>
      </w:r>
      <w:r>
        <w:rPr>
          <w:rFonts w:hint="eastAsia" w:ascii="Times New Roman" w:hAnsi="Times New Roman" w:eastAsia="仿宋_GB2312" w:cs="Times New Roman"/>
          <w:color w:val="000000"/>
          <w:spacing w:val="17"/>
          <w:sz w:val="32"/>
          <w:szCs w:val="32"/>
          <w:highlight w:val="none"/>
        </w:rPr>
        <w:t>，指标完成率</w:t>
      </w:r>
      <w:r>
        <w:rPr>
          <w:rFonts w:hint="eastAsia" w:cs="Times New Roman"/>
          <w:color w:val="000000"/>
          <w:spacing w:val="17"/>
          <w:sz w:val="32"/>
          <w:szCs w:val="32"/>
          <w:highlight w:val="none"/>
          <w:lang w:val="en-US" w:eastAsia="zh-CN"/>
        </w:rPr>
        <w:t>100</w:t>
      </w:r>
      <w:r>
        <w:rPr>
          <w:rFonts w:hint="eastAsia" w:ascii="Times New Roman" w:hAnsi="Times New Roman" w:eastAsia="仿宋_GB2312" w:cs="Times New Roman"/>
          <w:color w:val="000000"/>
          <w:spacing w:val="17"/>
          <w:sz w:val="32"/>
          <w:szCs w:val="32"/>
          <w:highlight w:val="none"/>
        </w:rPr>
        <w:t>%</w:t>
      </w:r>
      <w:r>
        <w:rPr>
          <w:rFonts w:hint="eastAsia" w:cs="Times New Roman"/>
          <w:color w:val="000000"/>
          <w:spacing w:val="17"/>
          <w:sz w:val="32"/>
          <w:szCs w:val="32"/>
          <w:highlight w:val="none"/>
          <w:lang w:eastAsia="zh-CN"/>
        </w:rPr>
        <w:t>。</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highlight w:val="none"/>
        </w:rPr>
      </w:pPr>
      <w:r>
        <w:rPr>
          <w:rFonts w:hint="eastAsia" w:ascii="Times New Roman" w:hAnsi="Times New Roman" w:eastAsia="仿宋_GB2312" w:cs="Times New Roman"/>
          <w:color w:val="000000"/>
          <w:spacing w:val="17"/>
          <w:sz w:val="32"/>
          <w:szCs w:val="32"/>
          <w:highlight w:val="none"/>
        </w:rPr>
        <w:t>此项权重分</w:t>
      </w:r>
      <w:r>
        <w:rPr>
          <w:rFonts w:hint="eastAsia" w:cs="Times New Roman"/>
          <w:color w:val="000000"/>
          <w:spacing w:val="17"/>
          <w:sz w:val="32"/>
          <w:szCs w:val="32"/>
          <w:highlight w:val="none"/>
          <w:lang w:val="en-US" w:eastAsia="zh-CN"/>
        </w:rPr>
        <w:t>10</w:t>
      </w:r>
      <w:r>
        <w:rPr>
          <w:rFonts w:hint="eastAsia" w:ascii="Times New Roman" w:hAnsi="Times New Roman" w:eastAsia="仿宋_GB2312" w:cs="Times New Roman"/>
          <w:color w:val="000000"/>
          <w:spacing w:val="17"/>
          <w:sz w:val="32"/>
          <w:szCs w:val="32"/>
          <w:highlight w:val="none"/>
        </w:rPr>
        <w:t>分，得分</w:t>
      </w:r>
      <w:r>
        <w:rPr>
          <w:rFonts w:hint="eastAsia" w:cs="Times New Roman"/>
          <w:color w:val="000000"/>
          <w:spacing w:val="17"/>
          <w:sz w:val="32"/>
          <w:szCs w:val="32"/>
          <w:highlight w:val="none"/>
          <w:lang w:val="en-US" w:eastAsia="zh-CN"/>
        </w:rPr>
        <w:t>10</w:t>
      </w:r>
      <w:r>
        <w:rPr>
          <w:rFonts w:hint="eastAsia" w:ascii="Times New Roman" w:hAnsi="Times New Roman" w:eastAsia="仿宋_GB2312" w:cs="Times New Roman"/>
          <w:color w:val="000000"/>
          <w:spacing w:val="17"/>
          <w:sz w:val="32"/>
          <w:szCs w:val="32"/>
          <w:highlight w:val="none"/>
        </w:rPr>
        <w:t>分。</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color w:val="000000"/>
          <w:spacing w:val="17"/>
          <w:sz w:val="32"/>
          <w:szCs w:val="32"/>
          <w:highlight w:val="none"/>
        </w:rPr>
      </w:pPr>
      <w:r>
        <w:rPr>
          <w:rFonts w:hint="eastAsia" w:ascii="Times New Roman" w:hAnsi="Times New Roman" w:eastAsia="仿宋_GB2312" w:cs="Times New Roman"/>
          <w:b/>
          <w:bCs/>
          <w:color w:val="000000"/>
          <w:spacing w:val="17"/>
          <w:sz w:val="32"/>
          <w:szCs w:val="32"/>
          <w:highlight w:val="none"/>
        </w:rPr>
        <w:t>2.质量指标完成情况：</w:t>
      </w:r>
      <w:r>
        <w:rPr>
          <w:rFonts w:hint="eastAsia" w:ascii="Times New Roman" w:hAnsi="Times New Roman" w:eastAsia="仿宋_GB2312" w:cs="Times New Roman"/>
          <w:color w:val="000000"/>
          <w:spacing w:val="17"/>
          <w:sz w:val="32"/>
          <w:szCs w:val="32"/>
          <w:highlight w:val="none"/>
        </w:rPr>
        <w:t>指标1：</w:t>
      </w:r>
      <w:r>
        <w:rPr>
          <w:rFonts w:hint="eastAsia" w:cs="Times New Roman"/>
          <w:color w:val="000000"/>
          <w:spacing w:val="17"/>
          <w:sz w:val="32"/>
          <w:szCs w:val="32"/>
          <w:highlight w:val="none"/>
          <w:lang w:val="en-US" w:eastAsia="zh-CN"/>
        </w:rPr>
        <w:t>质量指标</w:t>
      </w:r>
      <w:r>
        <w:rPr>
          <w:rFonts w:hint="eastAsia" w:ascii="Times New Roman" w:hAnsi="Times New Roman" w:eastAsia="仿宋_GB2312" w:cs="Times New Roman"/>
          <w:color w:val="000000"/>
          <w:spacing w:val="17"/>
          <w:sz w:val="32"/>
          <w:szCs w:val="32"/>
          <w:highlight w:val="none"/>
        </w:rPr>
        <w:t>，指标值：</w:t>
      </w:r>
      <w:r>
        <w:rPr>
          <w:rFonts w:hint="eastAsia" w:cs="Times New Roman"/>
          <w:color w:val="000000"/>
          <w:spacing w:val="17"/>
          <w:sz w:val="32"/>
          <w:szCs w:val="32"/>
          <w:highlight w:val="none"/>
          <w:lang w:val="en-US" w:eastAsia="zh-CN"/>
        </w:rPr>
        <w:t>居民健康档案率90%</w:t>
      </w:r>
      <w:r>
        <w:rPr>
          <w:rFonts w:hint="eastAsia" w:ascii="Times New Roman" w:hAnsi="Times New Roman" w:eastAsia="仿宋_GB2312" w:cs="Times New Roman"/>
          <w:color w:val="000000"/>
          <w:spacing w:val="17"/>
          <w:sz w:val="32"/>
          <w:szCs w:val="32"/>
          <w:highlight w:val="none"/>
        </w:rPr>
        <w:t>，实际完成值</w:t>
      </w:r>
      <w:r>
        <w:rPr>
          <w:rFonts w:hint="eastAsia" w:cs="Times New Roman"/>
          <w:color w:val="000000"/>
          <w:spacing w:val="17"/>
          <w:sz w:val="32"/>
          <w:szCs w:val="32"/>
          <w:highlight w:val="none"/>
          <w:lang w:val="en-US" w:eastAsia="zh-CN"/>
        </w:rPr>
        <w:t>90%</w:t>
      </w:r>
      <w:r>
        <w:rPr>
          <w:rFonts w:hint="eastAsia" w:ascii="Times New Roman" w:hAnsi="Times New Roman" w:eastAsia="仿宋_GB2312" w:cs="Times New Roman"/>
          <w:color w:val="000000"/>
          <w:spacing w:val="17"/>
          <w:sz w:val="32"/>
          <w:szCs w:val="32"/>
          <w:highlight w:val="none"/>
        </w:rPr>
        <w:t>，指标完成率</w:t>
      </w:r>
      <w:r>
        <w:rPr>
          <w:rFonts w:hint="eastAsia" w:cs="Times New Roman"/>
          <w:color w:val="000000"/>
          <w:spacing w:val="17"/>
          <w:sz w:val="32"/>
          <w:szCs w:val="32"/>
          <w:highlight w:val="none"/>
          <w:lang w:val="en-US" w:eastAsia="zh-CN"/>
        </w:rPr>
        <w:t>100</w:t>
      </w:r>
      <w:r>
        <w:rPr>
          <w:rFonts w:hint="eastAsia" w:ascii="Times New Roman" w:hAnsi="Times New Roman" w:eastAsia="仿宋_GB2312" w:cs="Times New Roman"/>
          <w:color w:val="000000"/>
          <w:spacing w:val="17"/>
          <w:sz w:val="32"/>
          <w:szCs w:val="32"/>
          <w:highlight w:val="none"/>
        </w:rPr>
        <w:t>%</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highlight w:val="none"/>
        </w:rPr>
      </w:pPr>
      <w:r>
        <w:rPr>
          <w:rFonts w:hint="eastAsia" w:ascii="Times New Roman" w:hAnsi="Times New Roman" w:eastAsia="仿宋_GB2312" w:cs="Times New Roman"/>
          <w:color w:val="000000"/>
          <w:spacing w:val="17"/>
          <w:sz w:val="32"/>
          <w:szCs w:val="32"/>
          <w:highlight w:val="none"/>
        </w:rPr>
        <w:t>此项权重分</w:t>
      </w:r>
      <w:r>
        <w:rPr>
          <w:rFonts w:hint="eastAsia" w:cs="Times New Roman"/>
          <w:color w:val="000000"/>
          <w:spacing w:val="17"/>
          <w:sz w:val="32"/>
          <w:szCs w:val="32"/>
          <w:highlight w:val="none"/>
          <w:lang w:val="en-US" w:eastAsia="zh-CN"/>
        </w:rPr>
        <w:t>10</w:t>
      </w:r>
      <w:r>
        <w:rPr>
          <w:rFonts w:hint="eastAsia" w:ascii="Times New Roman" w:hAnsi="Times New Roman" w:eastAsia="仿宋_GB2312" w:cs="Times New Roman"/>
          <w:color w:val="000000"/>
          <w:spacing w:val="17"/>
          <w:sz w:val="32"/>
          <w:szCs w:val="32"/>
          <w:highlight w:val="none"/>
        </w:rPr>
        <w:t>分，得分</w:t>
      </w:r>
      <w:r>
        <w:rPr>
          <w:rFonts w:hint="eastAsia" w:cs="Times New Roman"/>
          <w:color w:val="000000"/>
          <w:spacing w:val="17"/>
          <w:sz w:val="32"/>
          <w:szCs w:val="32"/>
          <w:highlight w:val="none"/>
          <w:lang w:val="en-US" w:eastAsia="zh-CN"/>
        </w:rPr>
        <w:t>10</w:t>
      </w:r>
      <w:r>
        <w:rPr>
          <w:rFonts w:hint="eastAsia" w:ascii="Times New Roman" w:hAnsi="Times New Roman" w:eastAsia="仿宋_GB2312" w:cs="Times New Roman"/>
          <w:color w:val="000000"/>
          <w:spacing w:val="17"/>
          <w:sz w:val="32"/>
          <w:szCs w:val="32"/>
          <w:highlight w:val="none"/>
        </w:rPr>
        <w:t>分。</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color w:val="000000"/>
          <w:spacing w:val="17"/>
          <w:sz w:val="32"/>
          <w:szCs w:val="32"/>
          <w:highlight w:val="none"/>
        </w:rPr>
      </w:pPr>
      <w:r>
        <w:rPr>
          <w:rFonts w:hint="eastAsia" w:ascii="Times New Roman" w:hAnsi="Times New Roman" w:eastAsia="仿宋_GB2312" w:cs="Times New Roman"/>
          <w:b/>
          <w:bCs/>
          <w:color w:val="000000"/>
          <w:spacing w:val="17"/>
          <w:sz w:val="32"/>
          <w:szCs w:val="32"/>
          <w:highlight w:val="none"/>
        </w:rPr>
        <w:t>3.时效指标完成情况：</w:t>
      </w:r>
      <w:r>
        <w:rPr>
          <w:rFonts w:hint="eastAsia" w:ascii="Times New Roman" w:hAnsi="Times New Roman" w:eastAsia="仿宋_GB2312" w:cs="Times New Roman"/>
          <w:color w:val="000000"/>
          <w:spacing w:val="17"/>
          <w:sz w:val="32"/>
          <w:szCs w:val="32"/>
          <w:highlight w:val="none"/>
        </w:rPr>
        <w:t>指标1：</w:t>
      </w:r>
      <w:r>
        <w:rPr>
          <w:rFonts w:hint="eastAsia" w:cs="Times New Roman"/>
          <w:color w:val="000000"/>
          <w:spacing w:val="17"/>
          <w:sz w:val="32"/>
          <w:szCs w:val="32"/>
          <w:highlight w:val="none"/>
          <w:lang w:val="en-US" w:eastAsia="zh-CN"/>
        </w:rPr>
        <w:t>时效指标</w:t>
      </w:r>
      <w:r>
        <w:rPr>
          <w:rFonts w:hint="eastAsia" w:ascii="Times New Roman" w:hAnsi="Times New Roman" w:eastAsia="仿宋_GB2312" w:cs="Times New Roman"/>
          <w:color w:val="000000"/>
          <w:spacing w:val="17"/>
          <w:sz w:val="32"/>
          <w:szCs w:val="32"/>
          <w:highlight w:val="none"/>
        </w:rPr>
        <w:t>，指标值：</w:t>
      </w:r>
      <w:r>
        <w:rPr>
          <w:rFonts w:hint="eastAsia" w:cs="Times New Roman"/>
          <w:color w:val="000000"/>
          <w:spacing w:val="17"/>
          <w:sz w:val="32"/>
          <w:szCs w:val="32"/>
          <w:highlight w:val="none"/>
          <w:lang w:val="en-US" w:eastAsia="zh-CN"/>
        </w:rPr>
        <w:t>资金到位率100%</w:t>
      </w:r>
      <w:r>
        <w:rPr>
          <w:rFonts w:hint="eastAsia" w:ascii="Times New Roman" w:hAnsi="Times New Roman" w:eastAsia="仿宋_GB2312" w:cs="Times New Roman"/>
          <w:color w:val="000000"/>
          <w:spacing w:val="17"/>
          <w:sz w:val="32"/>
          <w:szCs w:val="32"/>
          <w:highlight w:val="none"/>
        </w:rPr>
        <w:t>，实际完成值</w:t>
      </w:r>
      <w:r>
        <w:rPr>
          <w:rFonts w:hint="eastAsia" w:cs="Times New Roman"/>
          <w:color w:val="000000"/>
          <w:spacing w:val="17"/>
          <w:sz w:val="32"/>
          <w:szCs w:val="32"/>
          <w:highlight w:val="none"/>
          <w:lang w:val="en-US" w:eastAsia="zh-CN"/>
        </w:rPr>
        <w:t>100%</w:t>
      </w:r>
      <w:r>
        <w:rPr>
          <w:rFonts w:hint="eastAsia" w:ascii="Times New Roman" w:hAnsi="Times New Roman" w:eastAsia="仿宋_GB2312" w:cs="Times New Roman"/>
          <w:color w:val="000000"/>
          <w:spacing w:val="17"/>
          <w:sz w:val="32"/>
          <w:szCs w:val="32"/>
          <w:highlight w:val="none"/>
        </w:rPr>
        <w:t>，指标完成率</w:t>
      </w:r>
      <w:r>
        <w:rPr>
          <w:rFonts w:hint="eastAsia" w:cs="Times New Roman"/>
          <w:color w:val="000000"/>
          <w:spacing w:val="17"/>
          <w:sz w:val="32"/>
          <w:szCs w:val="32"/>
          <w:highlight w:val="none"/>
          <w:lang w:val="en-US" w:eastAsia="zh-CN"/>
        </w:rPr>
        <w:t>100</w:t>
      </w:r>
      <w:r>
        <w:rPr>
          <w:rFonts w:hint="eastAsia" w:ascii="Times New Roman" w:hAnsi="Times New Roman" w:eastAsia="仿宋_GB2312" w:cs="Times New Roman"/>
          <w:color w:val="000000"/>
          <w:spacing w:val="17"/>
          <w:sz w:val="32"/>
          <w:szCs w:val="32"/>
          <w:highlight w:val="none"/>
        </w:rPr>
        <w:t>%</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highlight w:val="none"/>
        </w:rPr>
      </w:pPr>
      <w:r>
        <w:rPr>
          <w:rFonts w:hint="eastAsia" w:ascii="Times New Roman" w:hAnsi="Times New Roman" w:eastAsia="仿宋_GB2312" w:cs="Times New Roman"/>
          <w:color w:val="000000"/>
          <w:spacing w:val="17"/>
          <w:sz w:val="32"/>
          <w:szCs w:val="32"/>
          <w:highlight w:val="none"/>
        </w:rPr>
        <w:t>此项权重分</w:t>
      </w:r>
      <w:r>
        <w:rPr>
          <w:rFonts w:hint="eastAsia" w:cs="Times New Roman"/>
          <w:color w:val="000000"/>
          <w:spacing w:val="17"/>
          <w:sz w:val="32"/>
          <w:szCs w:val="32"/>
          <w:highlight w:val="none"/>
          <w:lang w:val="en-US" w:eastAsia="zh-CN"/>
        </w:rPr>
        <w:t>10</w:t>
      </w:r>
      <w:r>
        <w:rPr>
          <w:rFonts w:hint="eastAsia" w:ascii="Times New Roman" w:hAnsi="Times New Roman" w:eastAsia="仿宋_GB2312" w:cs="Times New Roman"/>
          <w:color w:val="000000"/>
          <w:spacing w:val="17"/>
          <w:sz w:val="32"/>
          <w:szCs w:val="32"/>
          <w:highlight w:val="none"/>
        </w:rPr>
        <w:t>分，得分</w:t>
      </w:r>
      <w:r>
        <w:rPr>
          <w:rFonts w:hint="eastAsia" w:cs="Times New Roman"/>
          <w:color w:val="000000"/>
          <w:spacing w:val="17"/>
          <w:sz w:val="32"/>
          <w:szCs w:val="32"/>
          <w:highlight w:val="none"/>
          <w:lang w:val="en-US" w:eastAsia="zh-CN"/>
        </w:rPr>
        <w:t>10</w:t>
      </w:r>
      <w:r>
        <w:rPr>
          <w:rFonts w:hint="eastAsia" w:ascii="Times New Roman" w:hAnsi="Times New Roman" w:eastAsia="仿宋_GB2312" w:cs="Times New Roman"/>
          <w:color w:val="000000"/>
          <w:spacing w:val="17"/>
          <w:sz w:val="32"/>
          <w:szCs w:val="32"/>
          <w:highlight w:val="none"/>
        </w:rPr>
        <w:t>分。</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color w:val="000000"/>
          <w:spacing w:val="17"/>
          <w:sz w:val="32"/>
          <w:szCs w:val="32"/>
          <w:highlight w:val="none"/>
        </w:rPr>
      </w:pPr>
      <w:r>
        <w:rPr>
          <w:rFonts w:hint="eastAsia" w:ascii="Times New Roman" w:hAnsi="Times New Roman" w:eastAsia="仿宋_GB2312" w:cs="Times New Roman"/>
          <w:b/>
          <w:bCs/>
          <w:color w:val="000000"/>
          <w:spacing w:val="17"/>
          <w:sz w:val="32"/>
          <w:szCs w:val="32"/>
          <w:highlight w:val="none"/>
        </w:rPr>
        <w:t>4.经济成本指标完成情况：</w:t>
      </w:r>
      <w:r>
        <w:rPr>
          <w:rFonts w:hint="eastAsia" w:ascii="Times New Roman" w:hAnsi="Times New Roman" w:eastAsia="仿宋_GB2312" w:cs="Times New Roman"/>
          <w:color w:val="000000"/>
          <w:spacing w:val="17"/>
          <w:sz w:val="32"/>
          <w:szCs w:val="32"/>
          <w:highlight w:val="none"/>
        </w:rPr>
        <w:t>指标1：</w:t>
      </w:r>
      <w:r>
        <w:rPr>
          <w:rFonts w:hint="eastAsia" w:cs="Times New Roman"/>
          <w:color w:val="000000"/>
          <w:spacing w:val="17"/>
          <w:sz w:val="32"/>
          <w:szCs w:val="32"/>
          <w:highlight w:val="none"/>
          <w:lang w:val="en-US" w:eastAsia="zh-CN"/>
        </w:rPr>
        <w:t>经济成本指标</w:t>
      </w:r>
      <w:r>
        <w:rPr>
          <w:rFonts w:hint="eastAsia" w:ascii="Times New Roman" w:hAnsi="Times New Roman" w:eastAsia="仿宋_GB2312" w:cs="Times New Roman"/>
          <w:color w:val="000000"/>
          <w:spacing w:val="17"/>
          <w:sz w:val="32"/>
          <w:szCs w:val="32"/>
          <w:highlight w:val="none"/>
        </w:rPr>
        <w:t>，指标值：</w:t>
      </w:r>
      <w:r>
        <w:rPr>
          <w:rFonts w:hint="eastAsia" w:cs="Times New Roman"/>
          <w:color w:val="000000"/>
          <w:spacing w:val="17"/>
          <w:sz w:val="32"/>
          <w:szCs w:val="32"/>
          <w:highlight w:val="none"/>
          <w:lang w:val="en-US" w:eastAsia="zh-CN"/>
        </w:rPr>
        <w:t>基本公共卫生服务补助资金523.5万元</w:t>
      </w:r>
      <w:r>
        <w:rPr>
          <w:rFonts w:hint="eastAsia" w:ascii="Times New Roman" w:hAnsi="Times New Roman" w:eastAsia="仿宋_GB2312" w:cs="Times New Roman"/>
          <w:color w:val="000000"/>
          <w:spacing w:val="17"/>
          <w:sz w:val="32"/>
          <w:szCs w:val="32"/>
          <w:highlight w:val="none"/>
        </w:rPr>
        <w:t>，实际完成值</w:t>
      </w:r>
      <w:r>
        <w:rPr>
          <w:rFonts w:hint="eastAsia" w:cs="Times New Roman"/>
          <w:color w:val="000000"/>
          <w:spacing w:val="17"/>
          <w:sz w:val="32"/>
          <w:szCs w:val="32"/>
          <w:highlight w:val="none"/>
          <w:lang w:val="en-US" w:eastAsia="zh-CN"/>
        </w:rPr>
        <w:t>523.3万元</w:t>
      </w:r>
      <w:r>
        <w:rPr>
          <w:rFonts w:hint="eastAsia" w:ascii="Times New Roman" w:hAnsi="Times New Roman" w:eastAsia="仿宋_GB2312" w:cs="Times New Roman"/>
          <w:color w:val="000000"/>
          <w:spacing w:val="17"/>
          <w:sz w:val="32"/>
          <w:szCs w:val="32"/>
          <w:highlight w:val="none"/>
        </w:rPr>
        <w:t>，指标完成率</w:t>
      </w:r>
      <w:r>
        <w:rPr>
          <w:rFonts w:hint="eastAsia" w:cs="Times New Roman"/>
          <w:color w:val="000000"/>
          <w:spacing w:val="17"/>
          <w:sz w:val="32"/>
          <w:szCs w:val="32"/>
          <w:highlight w:val="none"/>
          <w:lang w:val="en-US" w:eastAsia="zh-CN"/>
        </w:rPr>
        <w:t>100</w:t>
      </w:r>
      <w:r>
        <w:rPr>
          <w:rFonts w:hint="eastAsia" w:ascii="Times New Roman" w:hAnsi="Times New Roman" w:eastAsia="仿宋_GB2312" w:cs="Times New Roman"/>
          <w:color w:val="000000"/>
          <w:spacing w:val="17"/>
          <w:sz w:val="32"/>
          <w:szCs w:val="32"/>
          <w:highlight w:val="none"/>
        </w:rPr>
        <w:t>%</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highlight w:val="none"/>
        </w:rPr>
      </w:pPr>
      <w:r>
        <w:rPr>
          <w:rFonts w:hint="eastAsia" w:ascii="Times New Roman" w:hAnsi="Times New Roman" w:eastAsia="仿宋_GB2312" w:cs="Times New Roman"/>
          <w:color w:val="000000"/>
          <w:spacing w:val="17"/>
          <w:sz w:val="32"/>
          <w:szCs w:val="32"/>
          <w:highlight w:val="none"/>
        </w:rPr>
        <w:t>此项权重分</w:t>
      </w:r>
      <w:r>
        <w:rPr>
          <w:rFonts w:hint="eastAsia" w:cs="Times New Roman"/>
          <w:color w:val="000000"/>
          <w:spacing w:val="17"/>
          <w:sz w:val="32"/>
          <w:szCs w:val="32"/>
          <w:highlight w:val="none"/>
          <w:lang w:val="en-US" w:eastAsia="zh-CN"/>
        </w:rPr>
        <w:t>10</w:t>
      </w:r>
      <w:r>
        <w:rPr>
          <w:rFonts w:hint="eastAsia" w:ascii="Times New Roman" w:hAnsi="Times New Roman" w:eastAsia="仿宋_GB2312" w:cs="Times New Roman"/>
          <w:color w:val="000000"/>
          <w:spacing w:val="17"/>
          <w:sz w:val="32"/>
          <w:szCs w:val="32"/>
          <w:highlight w:val="none"/>
        </w:rPr>
        <w:t>分，得分</w:t>
      </w:r>
      <w:r>
        <w:rPr>
          <w:rFonts w:hint="eastAsia" w:cs="Times New Roman"/>
          <w:color w:val="000000"/>
          <w:spacing w:val="17"/>
          <w:sz w:val="32"/>
          <w:szCs w:val="32"/>
          <w:highlight w:val="none"/>
          <w:lang w:val="en-US" w:eastAsia="zh-CN"/>
        </w:rPr>
        <w:t>10</w:t>
      </w:r>
      <w:r>
        <w:rPr>
          <w:rFonts w:hint="eastAsia" w:ascii="Times New Roman" w:hAnsi="Times New Roman" w:eastAsia="仿宋_GB2312" w:cs="Times New Roman"/>
          <w:color w:val="000000"/>
          <w:spacing w:val="17"/>
          <w:sz w:val="32"/>
          <w:szCs w:val="32"/>
          <w:highlight w:val="none"/>
        </w:rPr>
        <w:t>分。</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color w:val="000000"/>
          <w:spacing w:val="17"/>
          <w:sz w:val="32"/>
          <w:szCs w:val="32"/>
          <w:highlight w:val="none"/>
          <w:lang w:val="en-US" w:eastAsia="zh-CN"/>
        </w:rPr>
      </w:pPr>
      <w:r>
        <w:rPr>
          <w:rFonts w:hint="eastAsia" w:ascii="Times New Roman" w:hAnsi="Times New Roman" w:eastAsia="仿宋_GB2312" w:cs="Times New Roman"/>
          <w:b/>
          <w:bCs/>
          <w:color w:val="000000"/>
          <w:spacing w:val="17"/>
          <w:sz w:val="32"/>
          <w:szCs w:val="32"/>
          <w:highlight w:val="none"/>
        </w:rPr>
        <w:t>5.社会成本指标完成情况：</w:t>
      </w:r>
      <w:r>
        <w:rPr>
          <w:rFonts w:hint="eastAsia" w:ascii="Times New Roman" w:hAnsi="Times New Roman" w:cs="Times New Roman"/>
          <w:color w:val="000000"/>
          <w:spacing w:val="17"/>
          <w:sz w:val="32"/>
          <w:szCs w:val="32"/>
          <w:highlight w:val="none"/>
          <w:lang w:val="en-US" w:eastAsia="zh-CN"/>
        </w:rPr>
        <w:t>无</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color w:val="000000"/>
          <w:spacing w:val="17"/>
          <w:sz w:val="32"/>
          <w:szCs w:val="32"/>
          <w:highlight w:val="none"/>
          <w:lang w:val="en-US" w:eastAsia="zh-CN"/>
        </w:rPr>
      </w:pPr>
      <w:r>
        <w:rPr>
          <w:rFonts w:hint="eastAsia" w:ascii="Times New Roman" w:hAnsi="Times New Roman" w:eastAsia="仿宋_GB2312" w:cs="Times New Roman"/>
          <w:b/>
          <w:bCs/>
          <w:color w:val="000000"/>
          <w:spacing w:val="17"/>
          <w:sz w:val="32"/>
          <w:szCs w:val="32"/>
          <w:highlight w:val="none"/>
        </w:rPr>
        <w:t>6.生态成本指标完成情况：</w:t>
      </w:r>
      <w:r>
        <w:rPr>
          <w:rFonts w:hint="eastAsia" w:cs="Times New Roman"/>
          <w:b/>
          <w:bCs/>
          <w:color w:val="000000"/>
          <w:spacing w:val="17"/>
          <w:sz w:val="32"/>
          <w:szCs w:val="32"/>
          <w:highlight w:val="none"/>
          <w:lang w:val="en-US" w:eastAsia="zh-CN"/>
        </w:rPr>
        <w:t>无</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highlight w:val="none"/>
        </w:rPr>
      </w:pPr>
      <w:r>
        <w:rPr>
          <w:rFonts w:hint="eastAsia" w:ascii="Times New Roman" w:hAnsi="Times New Roman" w:eastAsia="仿宋_GB2312" w:cs="Times New Roman"/>
          <w:b/>
          <w:bCs/>
          <w:color w:val="000000"/>
          <w:spacing w:val="17"/>
          <w:sz w:val="32"/>
          <w:szCs w:val="32"/>
          <w:highlight w:val="none"/>
        </w:rPr>
        <w:t>（四）项目效益情况。</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color w:val="000000"/>
          <w:spacing w:val="17"/>
          <w:sz w:val="32"/>
          <w:szCs w:val="32"/>
          <w:highlight w:val="none"/>
        </w:rPr>
      </w:pPr>
      <w:r>
        <w:rPr>
          <w:rFonts w:hint="eastAsia" w:ascii="Times New Roman" w:hAnsi="Times New Roman" w:eastAsia="仿宋_GB2312" w:cs="Times New Roman"/>
          <w:b/>
          <w:bCs/>
          <w:color w:val="000000"/>
          <w:spacing w:val="17"/>
          <w:sz w:val="32"/>
          <w:szCs w:val="32"/>
          <w:highlight w:val="none"/>
        </w:rPr>
        <w:t>1.经济效益指标完成情况：</w:t>
      </w:r>
      <w:r>
        <w:rPr>
          <w:rFonts w:hint="eastAsia" w:ascii="Times New Roman" w:hAnsi="Times New Roman" w:eastAsia="仿宋_GB2312" w:cs="Times New Roman"/>
          <w:color w:val="000000"/>
          <w:spacing w:val="17"/>
          <w:sz w:val="32"/>
          <w:szCs w:val="32"/>
          <w:highlight w:val="none"/>
        </w:rPr>
        <w:t>指标1</w:t>
      </w:r>
      <w:r>
        <w:rPr>
          <w:rFonts w:hint="eastAsia" w:ascii="Times New Roman" w:hAnsi="Times New Roman" w:cs="Times New Roman"/>
          <w:color w:val="000000"/>
          <w:spacing w:val="17"/>
          <w:sz w:val="32"/>
          <w:szCs w:val="32"/>
          <w:highlight w:val="none"/>
          <w:lang w:eastAsia="zh-CN"/>
        </w:rPr>
        <w:t>：</w:t>
      </w:r>
      <w:r>
        <w:rPr>
          <w:rFonts w:hint="eastAsia" w:ascii="Times New Roman" w:hAnsi="Times New Roman" w:cs="Times New Roman"/>
          <w:color w:val="000000"/>
          <w:spacing w:val="17"/>
          <w:sz w:val="32"/>
          <w:szCs w:val="32"/>
          <w:highlight w:val="none"/>
          <w:lang w:val="en-US" w:eastAsia="zh-CN"/>
        </w:rPr>
        <w:t>经济效益指标:</w:t>
      </w:r>
      <w:r>
        <w:rPr>
          <w:rFonts w:hint="eastAsia" w:ascii="Times New Roman" w:hAnsi="Times New Roman" w:eastAsia="仿宋_GB2312" w:cs="Times New Roman"/>
          <w:color w:val="000000"/>
          <w:spacing w:val="17"/>
          <w:sz w:val="32"/>
          <w:szCs w:val="32"/>
          <w:highlight w:val="none"/>
        </w:rPr>
        <w:t>，指标值：</w:t>
      </w:r>
      <w:r>
        <w:rPr>
          <w:rFonts w:hint="eastAsia" w:cs="Times New Roman"/>
          <w:color w:val="000000"/>
          <w:spacing w:val="17"/>
          <w:sz w:val="32"/>
          <w:szCs w:val="32"/>
          <w:highlight w:val="none"/>
          <w:lang w:val="en-US" w:eastAsia="zh-CN"/>
        </w:rPr>
        <w:t>慢性病患者健康逐步提高</w:t>
      </w:r>
      <w:r>
        <w:rPr>
          <w:rFonts w:hint="eastAsia" w:ascii="Times New Roman" w:hAnsi="Times New Roman" w:eastAsia="仿宋_GB2312" w:cs="Times New Roman"/>
          <w:color w:val="000000"/>
          <w:spacing w:val="17"/>
          <w:sz w:val="32"/>
          <w:szCs w:val="32"/>
          <w:highlight w:val="none"/>
        </w:rPr>
        <w:t>，实际完成值</w:t>
      </w:r>
      <w:r>
        <w:rPr>
          <w:rFonts w:hint="eastAsia" w:cs="Times New Roman"/>
          <w:color w:val="000000"/>
          <w:spacing w:val="17"/>
          <w:sz w:val="32"/>
          <w:szCs w:val="32"/>
          <w:highlight w:val="none"/>
          <w:lang w:val="en-US" w:eastAsia="zh-CN"/>
        </w:rPr>
        <w:t>90%</w:t>
      </w:r>
      <w:r>
        <w:rPr>
          <w:rFonts w:hint="eastAsia" w:ascii="Times New Roman" w:hAnsi="Times New Roman" w:eastAsia="仿宋_GB2312" w:cs="Times New Roman"/>
          <w:color w:val="000000"/>
          <w:spacing w:val="17"/>
          <w:sz w:val="32"/>
          <w:szCs w:val="32"/>
          <w:highlight w:val="none"/>
        </w:rPr>
        <w:t>，指标完成率</w:t>
      </w:r>
      <w:r>
        <w:rPr>
          <w:rFonts w:hint="eastAsia" w:cs="Times New Roman"/>
          <w:color w:val="000000"/>
          <w:spacing w:val="17"/>
          <w:sz w:val="32"/>
          <w:szCs w:val="32"/>
          <w:highlight w:val="none"/>
          <w:lang w:val="en-US" w:eastAsia="zh-CN"/>
        </w:rPr>
        <w:t>100</w:t>
      </w:r>
      <w:r>
        <w:rPr>
          <w:rFonts w:hint="eastAsia" w:ascii="Times New Roman" w:hAnsi="Times New Roman" w:eastAsia="仿宋_GB2312" w:cs="Times New Roman"/>
          <w:color w:val="000000"/>
          <w:spacing w:val="17"/>
          <w:sz w:val="32"/>
          <w:szCs w:val="32"/>
          <w:highlight w:val="none"/>
        </w:rPr>
        <w:t>%</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color w:val="000000"/>
          <w:spacing w:val="17"/>
          <w:sz w:val="32"/>
          <w:szCs w:val="32"/>
          <w:highlight w:val="none"/>
        </w:rPr>
      </w:pPr>
      <w:r>
        <w:rPr>
          <w:rFonts w:hint="eastAsia" w:ascii="Times New Roman" w:hAnsi="Times New Roman" w:eastAsia="仿宋_GB2312" w:cs="Times New Roman"/>
          <w:b/>
          <w:bCs/>
          <w:color w:val="000000"/>
          <w:spacing w:val="17"/>
          <w:sz w:val="32"/>
          <w:szCs w:val="32"/>
          <w:highlight w:val="none"/>
        </w:rPr>
        <w:t>2.社会效益指标完成情况：</w:t>
      </w:r>
      <w:r>
        <w:rPr>
          <w:rFonts w:hint="eastAsia" w:ascii="Times New Roman" w:hAnsi="Times New Roman" w:eastAsia="仿宋_GB2312" w:cs="Times New Roman"/>
          <w:color w:val="000000"/>
          <w:spacing w:val="17"/>
          <w:sz w:val="32"/>
          <w:szCs w:val="32"/>
          <w:highlight w:val="none"/>
        </w:rPr>
        <w:t>指标1：</w:t>
      </w:r>
      <w:r>
        <w:rPr>
          <w:rFonts w:hint="eastAsia" w:ascii="Times New Roman" w:hAnsi="Times New Roman" w:cs="Times New Roman"/>
          <w:color w:val="000000"/>
          <w:spacing w:val="17"/>
          <w:sz w:val="32"/>
          <w:szCs w:val="32"/>
          <w:highlight w:val="none"/>
          <w:lang w:val="en-US" w:eastAsia="zh-CN"/>
        </w:rPr>
        <w:t>社会效益指标</w:t>
      </w:r>
      <w:r>
        <w:rPr>
          <w:rFonts w:hint="eastAsia" w:ascii="Times New Roman" w:hAnsi="Times New Roman" w:eastAsia="仿宋_GB2312" w:cs="Times New Roman"/>
          <w:color w:val="000000"/>
          <w:spacing w:val="17"/>
          <w:sz w:val="32"/>
          <w:szCs w:val="32"/>
          <w:highlight w:val="none"/>
        </w:rPr>
        <w:t>，指标值：</w:t>
      </w:r>
      <w:r>
        <w:rPr>
          <w:rFonts w:hint="eastAsia" w:cs="Times New Roman"/>
          <w:color w:val="000000"/>
          <w:spacing w:val="17"/>
          <w:sz w:val="32"/>
          <w:szCs w:val="32"/>
          <w:highlight w:val="none"/>
          <w:lang w:val="en-US" w:eastAsia="zh-CN"/>
        </w:rPr>
        <w:t>居民健康</w:t>
      </w:r>
      <w:r>
        <w:rPr>
          <w:rFonts w:hint="eastAsia" w:ascii="Times New Roman" w:hAnsi="Times New Roman" w:eastAsia="仿宋_GB2312" w:cs="Times New Roman"/>
          <w:color w:val="000000"/>
          <w:spacing w:val="17"/>
          <w:sz w:val="32"/>
          <w:szCs w:val="32"/>
          <w:highlight w:val="none"/>
        </w:rPr>
        <w:t>，实际完成值</w:t>
      </w:r>
      <w:r>
        <w:rPr>
          <w:rFonts w:hint="eastAsia" w:ascii="Times New Roman" w:hAnsi="Times New Roman" w:cs="Times New Roman"/>
          <w:color w:val="000000"/>
          <w:spacing w:val="17"/>
          <w:sz w:val="32"/>
          <w:szCs w:val="32"/>
          <w:highlight w:val="none"/>
          <w:lang w:eastAsia="zh-CN"/>
        </w:rPr>
        <w:t>：</w:t>
      </w:r>
      <w:r>
        <w:rPr>
          <w:rFonts w:hint="eastAsia" w:cs="Times New Roman"/>
          <w:color w:val="000000"/>
          <w:spacing w:val="17"/>
          <w:sz w:val="32"/>
          <w:szCs w:val="32"/>
          <w:highlight w:val="none"/>
          <w:lang w:val="en-US" w:eastAsia="zh-CN"/>
        </w:rPr>
        <w:t>达成目标</w:t>
      </w:r>
      <w:r>
        <w:rPr>
          <w:rFonts w:hint="eastAsia" w:ascii="Times New Roman" w:hAnsi="Times New Roman" w:eastAsia="仿宋_GB2312" w:cs="Times New Roman"/>
          <w:color w:val="000000"/>
          <w:spacing w:val="17"/>
          <w:sz w:val="32"/>
          <w:szCs w:val="32"/>
          <w:highlight w:val="none"/>
        </w:rPr>
        <w:t>，指标完成率</w:t>
      </w:r>
      <w:r>
        <w:rPr>
          <w:rFonts w:hint="eastAsia" w:cs="Times New Roman"/>
          <w:color w:val="000000"/>
          <w:spacing w:val="17"/>
          <w:sz w:val="32"/>
          <w:szCs w:val="32"/>
          <w:highlight w:val="none"/>
          <w:lang w:val="en-US" w:eastAsia="zh-CN"/>
        </w:rPr>
        <w:t>100</w:t>
      </w:r>
      <w:r>
        <w:rPr>
          <w:rFonts w:hint="eastAsia" w:ascii="Times New Roman" w:hAnsi="Times New Roman" w:eastAsia="仿宋_GB2312" w:cs="Times New Roman"/>
          <w:color w:val="000000"/>
          <w:spacing w:val="17"/>
          <w:sz w:val="32"/>
          <w:szCs w:val="32"/>
          <w:highlight w:val="none"/>
        </w:rPr>
        <w:t>%</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highlight w:val="none"/>
        </w:rPr>
      </w:pPr>
      <w:r>
        <w:rPr>
          <w:rFonts w:hint="eastAsia" w:ascii="Times New Roman" w:hAnsi="Times New Roman" w:eastAsia="仿宋_GB2312" w:cs="Times New Roman"/>
          <w:color w:val="000000"/>
          <w:spacing w:val="17"/>
          <w:sz w:val="32"/>
          <w:szCs w:val="32"/>
          <w:highlight w:val="none"/>
        </w:rPr>
        <w:t>此项权重分</w:t>
      </w:r>
      <w:r>
        <w:rPr>
          <w:rFonts w:hint="eastAsia" w:cs="Times New Roman"/>
          <w:color w:val="000000"/>
          <w:spacing w:val="17"/>
          <w:sz w:val="32"/>
          <w:szCs w:val="32"/>
          <w:highlight w:val="none"/>
          <w:lang w:val="en-US" w:eastAsia="zh-CN"/>
        </w:rPr>
        <w:t>10</w:t>
      </w:r>
      <w:r>
        <w:rPr>
          <w:rFonts w:hint="eastAsia" w:ascii="Times New Roman" w:hAnsi="Times New Roman" w:eastAsia="仿宋_GB2312" w:cs="Times New Roman"/>
          <w:color w:val="000000"/>
          <w:spacing w:val="17"/>
          <w:sz w:val="32"/>
          <w:szCs w:val="32"/>
          <w:highlight w:val="none"/>
        </w:rPr>
        <w:t>分，得分</w:t>
      </w:r>
      <w:r>
        <w:rPr>
          <w:rFonts w:hint="eastAsia" w:cs="Times New Roman"/>
          <w:color w:val="000000"/>
          <w:spacing w:val="17"/>
          <w:sz w:val="32"/>
          <w:szCs w:val="32"/>
          <w:highlight w:val="none"/>
          <w:lang w:val="en-US" w:eastAsia="zh-CN"/>
        </w:rPr>
        <w:t>10</w:t>
      </w:r>
      <w:r>
        <w:rPr>
          <w:rFonts w:hint="eastAsia" w:ascii="Times New Roman" w:hAnsi="Times New Roman" w:eastAsia="仿宋_GB2312" w:cs="Times New Roman"/>
          <w:color w:val="000000"/>
          <w:spacing w:val="17"/>
          <w:sz w:val="32"/>
          <w:szCs w:val="32"/>
          <w:highlight w:val="none"/>
        </w:rPr>
        <w:t>分。</w:t>
      </w:r>
    </w:p>
    <w:p>
      <w:pPr>
        <w:pageBreakBefore w:val="0"/>
        <w:numPr>
          <w:ilvl w:val="0"/>
          <w:numId w:val="2"/>
        </w:numPr>
        <w:kinsoku/>
        <w:wordWrap/>
        <w:overflowPunct/>
        <w:topLinePunct w:val="0"/>
        <w:autoSpaceDE/>
        <w:autoSpaceDN/>
        <w:bidi w:val="0"/>
        <w:adjustRightInd/>
        <w:snapToGrid/>
        <w:spacing w:line="560" w:lineRule="exact"/>
        <w:ind w:firstLine="711" w:firstLineChars="200"/>
        <w:textAlignment w:val="auto"/>
        <w:rPr>
          <w:rFonts w:hint="eastAsia" w:cs="Times New Roman"/>
          <w:color w:val="000000"/>
          <w:spacing w:val="17"/>
          <w:sz w:val="32"/>
          <w:szCs w:val="32"/>
          <w:highlight w:val="none"/>
          <w:lang w:val="en-US" w:eastAsia="zh-CN"/>
        </w:rPr>
      </w:pPr>
      <w:r>
        <w:rPr>
          <w:rFonts w:hint="eastAsia" w:ascii="Times New Roman" w:hAnsi="Times New Roman" w:eastAsia="仿宋_GB2312" w:cs="Times New Roman"/>
          <w:b/>
          <w:bCs/>
          <w:color w:val="000000"/>
          <w:spacing w:val="17"/>
          <w:sz w:val="32"/>
          <w:szCs w:val="32"/>
          <w:highlight w:val="none"/>
        </w:rPr>
        <w:t>生态效益指标完成情况：</w:t>
      </w:r>
      <w:r>
        <w:rPr>
          <w:rFonts w:hint="eastAsia" w:cs="Times New Roman"/>
          <w:color w:val="000000"/>
          <w:spacing w:val="17"/>
          <w:sz w:val="32"/>
          <w:szCs w:val="32"/>
          <w:highlight w:val="none"/>
          <w:lang w:val="en-US" w:eastAsia="zh-CN"/>
        </w:rPr>
        <w:t>无</w:t>
      </w:r>
    </w:p>
    <w:p>
      <w:pPr>
        <w:pageBreakBefore w:val="0"/>
        <w:numPr>
          <w:ilvl w:val="0"/>
          <w:numId w:val="0"/>
        </w:numPr>
        <w:kinsoku/>
        <w:wordWrap/>
        <w:overflowPunct/>
        <w:topLinePunct w:val="0"/>
        <w:autoSpaceDE/>
        <w:autoSpaceDN/>
        <w:bidi w:val="0"/>
        <w:adjustRightInd/>
        <w:snapToGrid/>
        <w:spacing w:line="560" w:lineRule="exact"/>
        <w:ind w:firstLine="355" w:firstLineChars="100"/>
        <w:textAlignment w:val="auto"/>
        <w:rPr>
          <w:rFonts w:hint="eastAsia" w:ascii="Times New Roman" w:hAnsi="Times New Roman" w:eastAsia="仿宋_GB2312" w:cs="Times New Roman"/>
          <w:color w:val="000000"/>
          <w:spacing w:val="17"/>
          <w:sz w:val="32"/>
          <w:szCs w:val="32"/>
          <w:highlight w:val="none"/>
        </w:rPr>
      </w:pPr>
      <w:r>
        <w:rPr>
          <w:rFonts w:hint="eastAsia" w:ascii="Times New Roman" w:hAnsi="Times New Roman" w:eastAsia="仿宋_GB2312" w:cs="Times New Roman"/>
          <w:b/>
          <w:bCs/>
          <w:color w:val="000000"/>
          <w:spacing w:val="17"/>
          <w:sz w:val="32"/>
          <w:szCs w:val="32"/>
          <w:highlight w:val="none"/>
        </w:rPr>
        <w:t>4.满意度指标完成情况分析：</w:t>
      </w:r>
      <w:r>
        <w:rPr>
          <w:rFonts w:hint="eastAsia" w:ascii="Times New Roman" w:hAnsi="Times New Roman" w:eastAsia="仿宋_GB2312" w:cs="Times New Roman"/>
          <w:color w:val="000000"/>
          <w:spacing w:val="17"/>
          <w:sz w:val="32"/>
          <w:szCs w:val="32"/>
          <w:highlight w:val="none"/>
        </w:rPr>
        <w:t>指标1：</w:t>
      </w:r>
      <w:r>
        <w:rPr>
          <w:rFonts w:hint="eastAsia" w:ascii="Times New Roman" w:hAnsi="Times New Roman" w:cs="Times New Roman"/>
          <w:color w:val="000000"/>
          <w:spacing w:val="17"/>
          <w:sz w:val="32"/>
          <w:szCs w:val="32"/>
          <w:highlight w:val="none"/>
          <w:lang w:val="en-US" w:eastAsia="zh-CN"/>
        </w:rPr>
        <w:t>满意度指标，</w:t>
      </w:r>
      <w:r>
        <w:rPr>
          <w:rFonts w:hint="eastAsia" w:ascii="Times New Roman" w:hAnsi="Times New Roman" w:eastAsia="仿宋_GB2312" w:cs="Times New Roman"/>
          <w:color w:val="000000"/>
          <w:spacing w:val="17"/>
          <w:sz w:val="32"/>
          <w:szCs w:val="32"/>
          <w:highlight w:val="none"/>
        </w:rPr>
        <w:t>指标值：</w:t>
      </w:r>
      <w:r>
        <w:rPr>
          <w:rFonts w:hint="eastAsia" w:cs="Times New Roman"/>
          <w:color w:val="000000"/>
          <w:spacing w:val="17"/>
          <w:sz w:val="32"/>
          <w:szCs w:val="32"/>
          <w:highlight w:val="none"/>
          <w:lang w:val="en-US" w:eastAsia="zh-CN"/>
        </w:rPr>
        <w:t>收益广大农民群众的满意度95%</w:t>
      </w:r>
      <w:r>
        <w:rPr>
          <w:rFonts w:hint="eastAsia" w:ascii="Times New Roman" w:hAnsi="Times New Roman" w:eastAsia="仿宋_GB2312" w:cs="Times New Roman"/>
          <w:color w:val="000000"/>
          <w:spacing w:val="17"/>
          <w:sz w:val="32"/>
          <w:szCs w:val="32"/>
          <w:highlight w:val="none"/>
        </w:rPr>
        <w:t>，实际完成值</w:t>
      </w:r>
      <w:r>
        <w:rPr>
          <w:rFonts w:hint="eastAsia" w:cs="Times New Roman"/>
          <w:color w:val="000000"/>
          <w:spacing w:val="17"/>
          <w:sz w:val="32"/>
          <w:szCs w:val="32"/>
          <w:highlight w:val="none"/>
          <w:lang w:val="en-US" w:eastAsia="zh-CN"/>
        </w:rPr>
        <w:t>95%</w:t>
      </w:r>
      <w:r>
        <w:rPr>
          <w:rFonts w:hint="eastAsia" w:ascii="Times New Roman" w:hAnsi="Times New Roman" w:eastAsia="仿宋_GB2312" w:cs="Times New Roman"/>
          <w:color w:val="000000"/>
          <w:spacing w:val="17"/>
          <w:sz w:val="32"/>
          <w:szCs w:val="32"/>
          <w:highlight w:val="none"/>
        </w:rPr>
        <w:t>，指标完成率</w:t>
      </w:r>
      <w:r>
        <w:rPr>
          <w:rFonts w:hint="eastAsia" w:cs="Times New Roman"/>
          <w:color w:val="000000"/>
          <w:spacing w:val="17"/>
          <w:sz w:val="32"/>
          <w:szCs w:val="32"/>
          <w:highlight w:val="none"/>
          <w:lang w:val="en-US" w:eastAsia="zh-CN"/>
        </w:rPr>
        <w:t>100</w:t>
      </w:r>
      <w:r>
        <w:rPr>
          <w:rFonts w:hint="eastAsia" w:ascii="Times New Roman" w:hAnsi="Times New Roman" w:eastAsia="仿宋_GB2312" w:cs="Times New Roman"/>
          <w:color w:val="000000"/>
          <w:spacing w:val="17"/>
          <w:sz w:val="32"/>
          <w:szCs w:val="32"/>
          <w:highlight w:val="none"/>
        </w:rPr>
        <w:t>%</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highlight w:val="yellow"/>
        </w:rPr>
      </w:pPr>
      <w:r>
        <w:rPr>
          <w:rFonts w:hint="eastAsia" w:ascii="Times New Roman" w:hAnsi="Times New Roman" w:eastAsia="仿宋_GB2312" w:cs="Times New Roman"/>
          <w:color w:val="000000"/>
          <w:spacing w:val="17"/>
          <w:sz w:val="32"/>
          <w:szCs w:val="32"/>
          <w:highlight w:val="none"/>
        </w:rPr>
        <w:t>此项权重分</w:t>
      </w:r>
      <w:r>
        <w:rPr>
          <w:rFonts w:hint="eastAsia" w:cs="Times New Roman"/>
          <w:color w:val="000000"/>
          <w:spacing w:val="17"/>
          <w:sz w:val="32"/>
          <w:szCs w:val="32"/>
          <w:highlight w:val="none"/>
          <w:lang w:val="en-US" w:eastAsia="zh-CN"/>
        </w:rPr>
        <w:t>10</w:t>
      </w:r>
      <w:r>
        <w:rPr>
          <w:rFonts w:hint="eastAsia" w:ascii="Times New Roman" w:hAnsi="Times New Roman" w:eastAsia="仿宋_GB2312" w:cs="Times New Roman"/>
          <w:color w:val="000000"/>
          <w:spacing w:val="17"/>
          <w:sz w:val="32"/>
          <w:szCs w:val="32"/>
          <w:highlight w:val="none"/>
        </w:rPr>
        <w:t>分，得分</w:t>
      </w:r>
      <w:r>
        <w:rPr>
          <w:rFonts w:hint="eastAsia" w:cs="Times New Roman"/>
          <w:color w:val="000000"/>
          <w:spacing w:val="17"/>
          <w:sz w:val="32"/>
          <w:szCs w:val="32"/>
          <w:highlight w:val="none"/>
          <w:lang w:val="en-US" w:eastAsia="zh-CN"/>
        </w:rPr>
        <w:t>10</w:t>
      </w:r>
      <w:r>
        <w:rPr>
          <w:rFonts w:hint="eastAsia" w:ascii="Times New Roman" w:hAnsi="Times New Roman" w:eastAsia="仿宋_GB2312" w:cs="Times New Roman"/>
          <w:color w:val="000000"/>
          <w:spacing w:val="17"/>
          <w:sz w:val="32"/>
          <w:szCs w:val="32"/>
          <w:highlight w:val="none"/>
        </w:rPr>
        <w:t>分。</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highlight w:val="none"/>
        </w:rPr>
      </w:pPr>
      <w:r>
        <w:rPr>
          <w:rFonts w:hint="eastAsia" w:ascii="Times New Roman" w:hAnsi="Times New Roman" w:eastAsia="仿宋_GB2312" w:cs="Times New Roman"/>
          <w:b/>
          <w:bCs/>
          <w:color w:val="000000"/>
          <w:spacing w:val="17"/>
          <w:sz w:val="32"/>
          <w:szCs w:val="32"/>
          <w:highlight w:val="none"/>
        </w:rPr>
        <w:t>五、预算执行进度与绩效指标总体完成率偏差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pacing w:val="17"/>
          <w:sz w:val="32"/>
          <w:szCs w:val="32"/>
          <w:highlight w:val="yellow"/>
        </w:rPr>
      </w:pPr>
      <w:r>
        <w:rPr>
          <w:rFonts w:hint="eastAsia"/>
          <w:sz w:val="32"/>
          <w:szCs w:val="32"/>
        </w:rPr>
        <w:t>基本公共卫生服务补助资金项目</w:t>
      </w:r>
      <w:r>
        <w:rPr>
          <w:rFonts w:hint="eastAsia" w:ascii="Times New Roman" w:hAnsi="Times New Roman" w:eastAsia="仿宋_GB2312" w:cs="Times New Roman"/>
          <w:color w:val="000000"/>
          <w:spacing w:val="17"/>
          <w:sz w:val="32"/>
          <w:szCs w:val="32"/>
          <w:highlight w:val="none"/>
        </w:rPr>
        <w:t>年初预算</w:t>
      </w:r>
      <w:r>
        <w:rPr>
          <w:rFonts w:hint="eastAsia" w:cs="Times New Roman"/>
          <w:color w:val="000000"/>
          <w:spacing w:val="17"/>
          <w:sz w:val="32"/>
          <w:szCs w:val="32"/>
          <w:highlight w:val="none"/>
          <w:lang w:val="en-US" w:eastAsia="zh-CN"/>
        </w:rPr>
        <w:t>523.3</w:t>
      </w:r>
      <w:r>
        <w:rPr>
          <w:rFonts w:hint="eastAsia" w:ascii="Times New Roman" w:hAnsi="Times New Roman" w:eastAsia="仿宋_GB2312" w:cs="Times New Roman"/>
          <w:color w:val="000000"/>
          <w:spacing w:val="17"/>
          <w:sz w:val="32"/>
          <w:szCs w:val="32"/>
          <w:highlight w:val="none"/>
        </w:rPr>
        <w:t>万元，全年预算</w:t>
      </w:r>
      <w:r>
        <w:rPr>
          <w:rFonts w:hint="eastAsia" w:cs="Times New Roman"/>
          <w:color w:val="000000"/>
          <w:spacing w:val="17"/>
          <w:sz w:val="32"/>
          <w:szCs w:val="32"/>
          <w:highlight w:val="none"/>
          <w:lang w:val="en-US" w:eastAsia="zh-CN"/>
        </w:rPr>
        <w:t>523.3</w:t>
      </w:r>
      <w:r>
        <w:rPr>
          <w:rFonts w:hint="eastAsia" w:ascii="Times New Roman" w:hAnsi="Times New Roman" w:eastAsia="仿宋_GB2312" w:cs="Times New Roman"/>
          <w:color w:val="000000"/>
          <w:spacing w:val="17"/>
          <w:sz w:val="32"/>
          <w:szCs w:val="32"/>
          <w:highlight w:val="none"/>
        </w:rPr>
        <w:t>万元，实际支出</w:t>
      </w:r>
      <w:r>
        <w:rPr>
          <w:rFonts w:hint="eastAsia" w:cs="Times New Roman"/>
          <w:color w:val="000000"/>
          <w:spacing w:val="17"/>
          <w:sz w:val="32"/>
          <w:szCs w:val="32"/>
          <w:highlight w:val="none"/>
          <w:lang w:val="en-US" w:eastAsia="zh-CN"/>
        </w:rPr>
        <w:t>523.3</w:t>
      </w:r>
      <w:r>
        <w:rPr>
          <w:rFonts w:hint="eastAsia" w:ascii="Times New Roman" w:hAnsi="Times New Roman" w:eastAsia="仿宋_GB2312" w:cs="Times New Roman"/>
          <w:color w:val="000000"/>
          <w:spacing w:val="17"/>
          <w:sz w:val="32"/>
          <w:szCs w:val="32"/>
          <w:highlight w:val="none"/>
        </w:rPr>
        <w:t>万元，预算执行率为</w:t>
      </w:r>
      <w:r>
        <w:rPr>
          <w:rFonts w:hint="eastAsia" w:cs="Times New Roman"/>
          <w:color w:val="000000"/>
          <w:spacing w:val="17"/>
          <w:sz w:val="32"/>
          <w:szCs w:val="32"/>
          <w:highlight w:val="none"/>
          <w:lang w:val="en-US" w:eastAsia="zh-CN"/>
        </w:rPr>
        <w:t>100</w:t>
      </w:r>
      <w:r>
        <w:rPr>
          <w:rFonts w:hint="eastAsia" w:ascii="Times New Roman" w:hAnsi="Times New Roman" w:eastAsia="仿宋_GB2312" w:cs="Times New Roman"/>
          <w:color w:val="000000"/>
          <w:spacing w:val="17"/>
          <w:sz w:val="32"/>
          <w:szCs w:val="32"/>
          <w:highlight w:val="none"/>
        </w:rPr>
        <w:t>%，项目绩效指标总体完成率为</w:t>
      </w:r>
      <w:r>
        <w:rPr>
          <w:rFonts w:hint="eastAsia" w:cs="Times New Roman"/>
          <w:color w:val="000000"/>
          <w:spacing w:val="17"/>
          <w:sz w:val="32"/>
          <w:szCs w:val="32"/>
          <w:highlight w:val="none"/>
          <w:lang w:val="en-US" w:eastAsia="zh-CN"/>
        </w:rPr>
        <w:t>100</w:t>
      </w:r>
      <w:r>
        <w:rPr>
          <w:rFonts w:hint="eastAsia" w:ascii="Times New Roman" w:hAnsi="Times New Roman" w:eastAsia="仿宋_GB2312" w:cs="Times New Roman"/>
          <w:color w:val="000000"/>
          <w:spacing w:val="17"/>
          <w:sz w:val="32"/>
          <w:szCs w:val="32"/>
          <w:highlight w:val="none"/>
        </w:rPr>
        <w:t>%，总体偏差率为</w:t>
      </w:r>
      <w:r>
        <w:rPr>
          <w:rFonts w:hint="eastAsia" w:cs="Times New Roman"/>
          <w:color w:val="000000"/>
          <w:spacing w:val="17"/>
          <w:sz w:val="32"/>
          <w:szCs w:val="32"/>
          <w:highlight w:val="none"/>
          <w:lang w:val="en-US" w:eastAsia="zh-CN"/>
        </w:rPr>
        <w:t>0</w:t>
      </w:r>
      <w:r>
        <w:rPr>
          <w:rFonts w:hint="eastAsia" w:ascii="Times New Roman" w:hAnsi="Times New Roman" w:eastAsia="仿宋_GB2312" w:cs="Times New Roman"/>
          <w:color w:val="000000"/>
          <w:spacing w:val="17"/>
          <w:sz w:val="32"/>
          <w:szCs w:val="32"/>
          <w:highlight w:val="none"/>
        </w:rPr>
        <w:t>%</w:t>
      </w:r>
      <w:r>
        <w:rPr>
          <w:rFonts w:hint="eastAsia" w:cs="Times New Roman"/>
          <w:color w:val="000000"/>
          <w:spacing w:val="17"/>
          <w:sz w:val="32"/>
          <w:szCs w:val="32"/>
          <w:highlight w:val="none"/>
          <w:lang w:eastAsia="zh-CN"/>
        </w:rPr>
        <w:t>。</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b/>
          <w:bCs/>
          <w:color w:val="000000"/>
          <w:spacing w:val="17"/>
          <w:sz w:val="32"/>
          <w:szCs w:val="32"/>
        </w:rPr>
        <w:t>六、主要经验及做法、存在的问题及原因分析</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color w:val="000000"/>
          <w:spacing w:val="17"/>
          <w:sz w:val="32"/>
          <w:szCs w:val="32"/>
        </w:rPr>
        <w:t>（一）主要经验及做法</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经验：</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完善相关制度、强化项目实施过程的管理和监督，才能使项目顺利进行和保证质量。 </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做法：</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项目资金到位后，按照项目绩效目标进行开支，保证资金的合理科学使用，坚持项目资金的专款专用。</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color w:val="000000"/>
          <w:spacing w:val="17"/>
          <w:sz w:val="32"/>
          <w:szCs w:val="32"/>
        </w:rPr>
        <w:t>（二）存在的问题及原因分析</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pacing w:val="17"/>
          <w:sz w:val="32"/>
          <w:szCs w:val="32"/>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无</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b/>
          <w:bCs/>
          <w:color w:val="000000"/>
          <w:spacing w:val="17"/>
          <w:sz w:val="32"/>
          <w:szCs w:val="32"/>
        </w:rPr>
        <w:t>七、有关建议</w:t>
      </w:r>
      <w:r>
        <w:rPr>
          <w:rFonts w:hint="eastAsia" w:ascii="Times New Roman" w:hAnsi="Times New Roman" w:eastAsia="仿宋_GB2312" w:cs="Times New Roman"/>
          <w:color w:val="000000"/>
          <w:spacing w:val="17"/>
          <w:sz w:val="32"/>
          <w:szCs w:val="32"/>
        </w:rPr>
        <w:t>（建议根据单位项目情况自行删减或修改描述）</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color w:val="000000"/>
          <w:spacing w:val="17"/>
          <w:sz w:val="32"/>
          <w:szCs w:val="32"/>
        </w:rPr>
        <w:t>1.多进行有关绩效管理工作方面的培训。积极组织第三方开展绩效管理工作培训，进一步夯实业务基础，提高我单位绩效人员水平。</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r>
        <w:rPr>
          <w:rFonts w:hint="eastAsia" w:ascii="Times New Roman" w:hAnsi="Times New Roman" w:eastAsia="仿宋_GB2312" w:cs="Times New Roman"/>
          <w:color w:val="000000"/>
          <w:spacing w:val="17"/>
          <w:sz w:val="32"/>
          <w:szCs w:val="32"/>
        </w:rPr>
        <w:t>2.进一步规范项目建设的程序。项目前期做好可行性研究报告，更加细化实施方案，严格执行资金管理办法和财政资金管理制度，严格按照项目实施方案、招投标管理办法等稳步推进工作，各部门单位根据自己项目的特点进行总结。</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r>
        <w:rPr>
          <w:rFonts w:hint="eastAsia" w:cs="Times New Roman"/>
          <w:color w:val="000000"/>
          <w:spacing w:val="17"/>
          <w:sz w:val="32"/>
          <w:szCs w:val="32"/>
          <w:lang w:val="en-US" w:eastAsia="zh-CN"/>
        </w:rPr>
        <w:t>3</w:t>
      </w:r>
      <w:r>
        <w:rPr>
          <w:rFonts w:hint="eastAsia" w:ascii="Times New Roman" w:hAnsi="Times New Roman" w:eastAsia="仿宋_GB2312" w:cs="Times New Roman"/>
          <w:color w:val="000000"/>
          <w:spacing w:val="17"/>
          <w:sz w:val="32"/>
          <w:szCs w:val="32"/>
        </w:rPr>
        <w:t>.进一步完善项目评价过程中有关数据和资料的收集、整理、审核及分析。项目启动时同步做好档案的归纳与整理，及时整理、收集、汇总，健全档案资料。项目后续管理有待进一步加强和跟踪。</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r>
        <w:rPr>
          <w:rFonts w:hint="eastAsia" w:cs="Times New Roman"/>
          <w:color w:val="000000"/>
          <w:spacing w:val="17"/>
          <w:sz w:val="32"/>
          <w:szCs w:val="32"/>
          <w:lang w:val="en-US" w:eastAsia="zh-CN"/>
        </w:rPr>
        <w:t>4</w:t>
      </w:r>
      <w:r>
        <w:rPr>
          <w:rFonts w:hint="eastAsia" w:ascii="Times New Roman" w:hAnsi="Times New Roman" w:eastAsia="仿宋_GB2312" w:cs="Times New Roman"/>
          <w:color w:val="000000"/>
          <w:spacing w:val="17"/>
          <w:sz w:val="32"/>
          <w:szCs w:val="32"/>
        </w:rPr>
        <w:t>.进一步加强对绩效管理工作的组织领导，提高对预算绩效管理工作重要性的认识，总结经验查找问题，抓紧研究制定更全面更完善的绩效评价管理办法。</w:t>
      </w:r>
    </w:p>
    <w:p>
      <w:pPr>
        <w:pageBreakBefore w:val="0"/>
        <w:kinsoku/>
        <w:wordWrap/>
        <w:overflowPunct/>
        <w:topLinePunct w:val="0"/>
        <w:autoSpaceDE/>
        <w:autoSpaceDN/>
        <w:bidi w:val="0"/>
        <w:adjustRightInd/>
        <w:snapToGrid/>
        <w:spacing w:line="560" w:lineRule="exact"/>
        <w:ind w:firstLine="711" w:firstLineChars="200"/>
        <w:textAlignment w:val="auto"/>
        <w:rPr>
          <w:rFonts w:hint="eastAsia" w:ascii="Times New Roman" w:hAnsi="Times New Roman" w:eastAsia="仿宋_GB2312" w:cs="Times New Roman"/>
          <w:b/>
          <w:bCs/>
          <w:color w:val="000000"/>
          <w:spacing w:val="17"/>
          <w:sz w:val="32"/>
          <w:szCs w:val="32"/>
        </w:rPr>
      </w:pPr>
      <w:r>
        <w:rPr>
          <w:rFonts w:hint="eastAsia" w:ascii="Times New Roman" w:hAnsi="Times New Roman" w:eastAsia="仿宋_GB2312" w:cs="Times New Roman"/>
          <w:b/>
          <w:bCs/>
          <w:color w:val="000000"/>
          <w:spacing w:val="17"/>
          <w:sz w:val="32"/>
          <w:szCs w:val="32"/>
        </w:rPr>
        <w:t>八、其他需要说明的问题</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pacing w:val="17"/>
          <w:sz w:val="32"/>
          <w:szCs w:val="32"/>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无</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ascii="Times New Roman" w:hAnsi="Times New Roman" w:eastAsia="仿宋_GB2312" w:cs="Times New Roman"/>
          <w:color w:val="000000"/>
          <w:spacing w:val="17"/>
          <w:sz w:val="32"/>
          <w:szCs w:val="32"/>
        </w:rPr>
      </w:pPr>
    </w:p>
    <w:p/>
    <w:p>
      <w:pPr>
        <w:pStyle w:val="9"/>
        <w:ind w:firstLine="4800" w:firstLineChars="1500"/>
        <w:rPr>
          <w:rFonts w:hint="eastAsia" w:eastAsia="方正仿宋_GBK" w:cs="Times New Roman"/>
          <w:color w:val="000000" w:themeColor="text1"/>
          <w:kern w:val="0"/>
          <w:sz w:val="32"/>
          <w:szCs w:val="32"/>
          <w:lang w:val="en-US" w:eastAsia="zh-CN" w:bidi="ar-SA"/>
          <w14:textFill>
            <w14:solidFill>
              <w14:schemeClr w14:val="tx1"/>
            </w14:solidFill>
          </w14:textFill>
        </w:rPr>
      </w:pPr>
      <w:r>
        <w:rPr>
          <w:rFonts w:hint="eastAsia" w:eastAsia="方正仿宋_GBK" w:cs="Times New Roman"/>
          <w:color w:val="000000" w:themeColor="text1"/>
          <w:kern w:val="0"/>
          <w:sz w:val="32"/>
          <w:szCs w:val="32"/>
          <w:lang w:val="en-US" w:eastAsia="zh-CN" w:bidi="ar-SA"/>
          <w14:textFill>
            <w14:solidFill>
              <w14:schemeClr w14:val="tx1"/>
            </w14:solidFill>
          </w14:textFill>
        </w:rPr>
        <w:t>且末县卫生健康委员会</w:t>
      </w:r>
    </w:p>
    <w:p>
      <w:pPr>
        <w:pStyle w:val="9"/>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 xml:space="preserve">                            202</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4</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年</w:t>
      </w:r>
      <w:r>
        <w:rPr>
          <w:rFonts w:hint="eastAsia" w:eastAsia="方正仿宋_GBK" w:cs="Times New Roman"/>
          <w:color w:val="000000" w:themeColor="text1"/>
          <w:kern w:val="0"/>
          <w:sz w:val="32"/>
          <w:szCs w:val="32"/>
          <w:lang w:val="en-US" w:eastAsia="zh-CN" w:bidi="ar-SA"/>
          <w14:textFill>
            <w14:solidFill>
              <w14:schemeClr w14:val="tx1"/>
            </w14:solidFill>
          </w14:textFill>
        </w:rPr>
        <w:t>5</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月</w:t>
      </w:r>
      <w:r>
        <w:rPr>
          <w:rFonts w:hint="eastAsia" w:eastAsia="方正仿宋_GBK" w:cs="Times New Roman"/>
          <w:color w:val="000000" w:themeColor="text1"/>
          <w:kern w:val="0"/>
          <w:sz w:val="32"/>
          <w:szCs w:val="32"/>
          <w:lang w:val="en-US" w:eastAsia="zh-CN" w:bidi="ar-SA"/>
          <w14:textFill>
            <w14:solidFill>
              <w14:schemeClr w14:val="tx1"/>
            </w14:solidFill>
          </w14:textFill>
        </w:rPr>
        <w:t>10</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日</w:t>
      </w:r>
    </w:p>
    <w:sectPr>
      <w:pgSz w:w="11906" w:h="16838"/>
      <w:pgMar w:top="1928" w:right="1531" w:bottom="1701" w:left="1531"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6EC9E"/>
    <w:multiLevelType w:val="singleLevel"/>
    <w:tmpl w:val="47D6EC9E"/>
    <w:lvl w:ilvl="0" w:tentative="0">
      <w:start w:val="2"/>
      <w:numFmt w:val="decimal"/>
      <w:suff w:val="nothing"/>
      <w:lvlText w:val="（%1）"/>
      <w:lvlJc w:val="left"/>
    </w:lvl>
  </w:abstractNum>
  <w:abstractNum w:abstractNumId="1">
    <w:nsid w:val="73F7E156"/>
    <w:multiLevelType w:val="singleLevel"/>
    <w:tmpl w:val="73F7E15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NmYwMDZkZTRiY2I5ZTU2MzNiMGJkMjUzMTQ5NDMifQ=="/>
  </w:docVars>
  <w:rsids>
    <w:rsidRoot w:val="42E51582"/>
    <w:rsid w:val="00B66660"/>
    <w:rsid w:val="01060862"/>
    <w:rsid w:val="02C13FE5"/>
    <w:rsid w:val="04550D29"/>
    <w:rsid w:val="04C83F17"/>
    <w:rsid w:val="0A1B6203"/>
    <w:rsid w:val="0A4A5478"/>
    <w:rsid w:val="0C7A7140"/>
    <w:rsid w:val="0CE94943"/>
    <w:rsid w:val="11422EAC"/>
    <w:rsid w:val="13A72DF6"/>
    <w:rsid w:val="13E03635"/>
    <w:rsid w:val="14486CAD"/>
    <w:rsid w:val="14B01CB4"/>
    <w:rsid w:val="15531640"/>
    <w:rsid w:val="165C68C4"/>
    <w:rsid w:val="19831DCB"/>
    <w:rsid w:val="19F13B3F"/>
    <w:rsid w:val="1A1452D2"/>
    <w:rsid w:val="1A5165D4"/>
    <w:rsid w:val="1A8022BA"/>
    <w:rsid w:val="1B4F0B1F"/>
    <w:rsid w:val="1D617293"/>
    <w:rsid w:val="201730C6"/>
    <w:rsid w:val="201D607A"/>
    <w:rsid w:val="20B67ED7"/>
    <w:rsid w:val="21835667"/>
    <w:rsid w:val="24492D21"/>
    <w:rsid w:val="248C529A"/>
    <w:rsid w:val="28A60B54"/>
    <w:rsid w:val="297A05AF"/>
    <w:rsid w:val="2A4E264C"/>
    <w:rsid w:val="2B433C7B"/>
    <w:rsid w:val="2CB71160"/>
    <w:rsid w:val="2D011623"/>
    <w:rsid w:val="2EE263FE"/>
    <w:rsid w:val="2F6C64AC"/>
    <w:rsid w:val="302C7759"/>
    <w:rsid w:val="30CA681F"/>
    <w:rsid w:val="31F50BCC"/>
    <w:rsid w:val="32056563"/>
    <w:rsid w:val="36762FA9"/>
    <w:rsid w:val="38357EAF"/>
    <w:rsid w:val="3BA279CD"/>
    <w:rsid w:val="40F51F95"/>
    <w:rsid w:val="417C2102"/>
    <w:rsid w:val="41EB50D7"/>
    <w:rsid w:val="42A75DD5"/>
    <w:rsid w:val="42E51582"/>
    <w:rsid w:val="434871F2"/>
    <w:rsid w:val="445C26DA"/>
    <w:rsid w:val="46F321FD"/>
    <w:rsid w:val="47965D3F"/>
    <w:rsid w:val="4937665E"/>
    <w:rsid w:val="49BB03B8"/>
    <w:rsid w:val="49EC4083"/>
    <w:rsid w:val="4A4C4C2B"/>
    <w:rsid w:val="4A833A32"/>
    <w:rsid w:val="4BA9650B"/>
    <w:rsid w:val="4C09276E"/>
    <w:rsid w:val="4C3727C0"/>
    <w:rsid w:val="4D183ABC"/>
    <w:rsid w:val="4DCA546E"/>
    <w:rsid w:val="4EA86119"/>
    <w:rsid w:val="4EFD490D"/>
    <w:rsid w:val="504C5107"/>
    <w:rsid w:val="52E2082C"/>
    <w:rsid w:val="58D15E6C"/>
    <w:rsid w:val="5A2E2829"/>
    <w:rsid w:val="5AC839E3"/>
    <w:rsid w:val="5AC840CA"/>
    <w:rsid w:val="5C0C04D5"/>
    <w:rsid w:val="5D1961DA"/>
    <w:rsid w:val="5D6D3C80"/>
    <w:rsid w:val="5E632E99"/>
    <w:rsid w:val="5EF049ED"/>
    <w:rsid w:val="610F1527"/>
    <w:rsid w:val="6361139A"/>
    <w:rsid w:val="65CF3CAA"/>
    <w:rsid w:val="67192A4A"/>
    <w:rsid w:val="69436F1E"/>
    <w:rsid w:val="6CB27531"/>
    <w:rsid w:val="6DCC3849"/>
    <w:rsid w:val="6F9F02DE"/>
    <w:rsid w:val="70386F45"/>
    <w:rsid w:val="70F53451"/>
    <w:rsid w:val="71BC0398"/>
    <w:rsid w:val="71CC428D"/>
    <w:rsid w:val="722D7F33"/>
    <w:rsid w:val="725F4DED"/>
    <w:rsid w:val="726C1CB2"/>
    <w:rsid w:val="729E0AA9"/>
    <w:rsid w:val="737E3764"/>
    <w:rsid w:val="7521667F"/>
    <w:rsid w:val="75643C45"/>
    <w:rsid w:val="7A005181"/>
    <w:rsid w:val="7AB568D8"/>
    <w:rsid w:val="7C7E3031"/>
    <w:rsid w:val="7DAD2CCC"/>
    <w:rsid w:val="7DEA1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widowControl/>
      <w:spacing w:before="240" w:after="60"/>
      <w:jc w:val="center"/>
      <w:outlineLvl w:val="0"/>
    </w:pPr>
    <w:rPr>
      <w:rFonts w:asciiTheme="majorHAnsi" w:hAnsiTheme="majorHAnsi" w:eastAsiaTheme="majorEastAsia"/>
      <w:b/>
      <w:bCs/>
      <w:kern w:val="28"/>
      <w:sz w:val="32"/>
      <w:szCs w:val="32"/>
    </w:rPr>
  </w:style>
  <w:style w:type="paragraph" w:styleId="6">
    <w:name w:val="annotation text"/>
    <w:basedOn w:val="1"/>
    <w:qFormat/>
    <w:uiPriority w:val="0"/>
    <w:pPr>
      <w:jc w:val="left"/>
    </w:pPr>
  </w:style>
  <w:style w:type="paragraph" w:styleId="7">
    <w:name w:val="Body Text Indent"/>
    <w:basedOn w:val="1"/>
    <w:qFormat/>
    <w:uiPriority w:val="0"/>
    <w:pPr>
      <w:ind w:left="420" w:left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7"/>
    <w:qFormat/>
    <w:uiPriority w:val="0"/>
    <w:pPr>
      <w:ind w:firstLine="420" w:firstLineChars="200"/>
    </w:pPr>
  </w:style>
  <w:style w:type="paragraph" w:customStyle="1" w:styleId="12">
    <w:name w:val="闻政-正文段落文字"/>
    <w:basedOn w:val="1"/>
    <w:qFormat/>
    <w:uiPriority w:val="3"/>
    <w:pPr>
      <w:spacing w:line="500" w:lineRule="exact"/>
      <w:ind w:firstLine="200"/>
    </w:pPr>
    <w:rPr>
      <w:kern w:val="0"/>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2024-04-29T09:56:00Z</dcterms:created>
  <dc:creator>Administrator</dc:creator>
  <cp:lastModifiedBy>Administrator</cp:lastModifiedBy>
  <cp:lastPrinted>2024-05-07T05:50:00Z</cp:lastPrinted>
  <dcterms:modified xsi:type="dcterms:W3CDTF">2015-01-17T00:29:12Z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61A808924528414993AFB7E086913570_12</vt:lpwstr>
  </property>
</Properties>
</file>